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4295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7D243381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70D8D2D9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491DB9C1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146C02BF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0EB226DE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6389BF14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36745774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284BDA47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0101A72B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3776DA23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1F4DECA3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6308DD96" w14:textId="77777777" w:rsidR="00A424BE" w:rsidRPr="000C54D8" w:rsidRDefault="00A424BE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0170F29B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jc w:val="center"/>
        <w:rPr>
          <w:rFonts w:ascii="Arial" w:hAnsi="Arial" w:cs="Arial"/>
          <w:b/>
        </w:rPr>
      </w:pPr>
      <w:r w:rsidRPr="000C54D8">
        <w:rPr>
          <w:rFonts w:ascii="Arial" w:hAnsi="Arial" w:cs="Arial"/>
          <w:b/>
        </w:rPr>
        <w:t>CONSTRUÇÃO PARCIAL DE MURO DE DIVISA E CALÇADA EXTERNA NA CENTRAIS DE ABASTECIMENTO DE MATO GROSSO DO SUL S.A</w:t>
      </w:r>
    </w:p>
    <w:p w14:paraId="75E4AD56" w14:textId="6517CA85" w:rsidR="00577BFB" w:rsidRPr="000C54D8" w:rsidRDefault="00577BFB" w:rsidP="00A424BE">
      <w:pPr>
        <w:pStyle w:val="PargrafodaLista"/>
        <w:spacing w:after="240" w:line="360" w:lineRule="auto"/>
        <w:ind w:left="0" w:firstLine="0"/>
        <w:jc w:val="center"/>
        <w:rPr>
          <w:rFonts w:ascii="Arial" w:hAnsi="Arial" w:cs="Arial"/>
          <w:b/>
          <w:color w:val="000000"/>
        </w:rPr>
      </w:pPr>
      <w:r w:rsidRPr="000C54D8">
        <w:rPr>
          <w:rFonts w:ascii="Arial" w:hAnsi="Arial" w:cs="Arial"/>
          <w:b/>
        </w:rPr>
        <w:t>CEASA/MS</w:t>
      </w:r>
    </w:p>
    <w:p w14:paraId="60DAAEA8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406B4AF5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6F27705E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570EBE68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6BAB8A26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2EDFC300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59489FC1" w14:textId="77777777" w:rsidR="00577BFB" w:rsidRPr="000C54D8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1D583939" w14:textId="640D6823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7160EB7E" w14:textId="77777777" w:rsidR="000C54D8" w:rsidRPr="000C54D8" w:rsidRDefault="000C54D8">
      <w:pPr>
        <w:rPr>
          <w:rFonts w:ascii="Arial" w:hAnsi="Arial" w:cs="Arial"/>
          <w:b/>
          <w:color w:val="000000"/>
        </w:rPr>
      </w:pPr>
      <w:r w:rsidRPr="000C54D8">
        <w:rPr>
          <w:rFonts w:ascii="Arial" w:hAnsi="Arial" w:cs="Arial"/>
          <w:b/>
          <w:color w:val="000000"/>
        </w:rPr>
        <w:br w:type="page"/>
      </w:r>
    </w:p>
    <w:p w14:paraId="70C8D7D8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18353455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D32EAF" w14:textId="11F31D2E" w:rsidR="000C54D8" w:rsidRPr="000C54D8" w:rsidRDefault="000C54D8" w:rsidP="000C54D8">
          <w:pPr>
            <w:pStyle w:val="CabealhodoSumrio"/>
            <w:jc w:val="center"/>
            <w:rPr>
              <w:rFonts w:ascii="Arial" w:hAnsi="Arial" w:cs="Arial"/>
              <w:color w:val="auto"/>
              <w:sz w:val="24"/>
              <w:szCs w:val="24"/>
            </w:rPr>
          </w:pPr>
          <w:r w:rsidRPr="000C54D8">
            <w:rPr>
              <w:rFonts w:ascii="Arial" w:hAnsi="Arial" w:cs="Arial"/>
              <w:color w:val="auto"/>
              <w:sz w:val="24"/>
              <w:szCs w:val="24"/>
            </w:rPr>
            <w:t>Sumário</w:t>
          </w:r>
        </w:p>
        <w:p w14:paraId="5929CB7B" w14:textId="77777777" w:rsidR="000D2F3D" w:rsidRDefault="000C54D8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C54D8">
            <w:rPr>
              <w:rFonts w:ascii="Arial" w:hAnsi="Arial" w:cs="Arial"/>
            </w:rPr>
            <w:fldChar w:fldCharType="begin"/>
          </w:r>
          <w:r w:rsidRPr="000C54D8">
            <w:rPr>
              <w:rFonts w:ascii="Arial" w:hAnsi="Arial" w:cs="Arial"/>
            </w:rPr>
            <w:instrText xml:space="preserve"> TOC \o "1-3" \h \z \u </w:instrText>
          </w:r>
          <w:r w:rsidRPr="000C54D8">
            <w:rPr>
              <w:rFonts w:ascii="Arial" w:hAnsi="Arial" w:cs="Arial"/>
            </w:rPr>
            <w:fldChar w:fldCharType="separate"/>
          </w:r>
          <w:hyperlink w:anchor="_Toc114138637" w:history="1">
            <w:r w:rsidR="000D2F3D" w:rsidRPr="00074BF9">
              <w:rPr>
                <w:rStyle w:val="Hyperlink"/>
                <w:rFonts w:ascii="Arial" w:hAnsi="Arial" w:cs="Arial"/>
                <w:noProof/>
              </w:rPr>
              <w:t>1.</w:t>
            </w:r>
            <w:r w:rsidR="000D2F3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D2F3D" w:rsidRPr="00074BF9">
              <w:rPr>
                <w:rStyle w:val="Hyperlink"/>
                <w:rFonts w:ascii="Arial" w:hAnsi="Arial" w:cs="Arial"/>
                <w:noProof/>
              </w:rPr>
              <w:t>DO OBJETO</w:t>
            </w:r>
            <w:r w:rsidR="000D2F3D">
              <w:rPr>
                <w:noProof/>
                <w:webHidden/>
              </w:rPr>
              <w:tab/>
            </w:r>
            <w:r w:rsidR="000D2F3D">
              <w:rPr>
                <w:noProof/>
                <w:webHidden/>
              </w:rPr>
              <w:fldChar w:fldCharType="begin"/>
            </w:r>
            <w:r w:rsidR="000D2F3D">
              <w:rPr>
                <w:noProof/>
                <w:webHidden/>
              </w:rPr>
              <w:instrText xml:space="preserve"> PAGEREF _Toc114138637 \h </w:instrText>
            </w:r>
            <w:r w:rsidR="000D2F3D">
              <w:rPr>
                <w:noProof/>
                <w:webHidden/>
              </w:rPr>
            </w:r>
            <w:r w:rsidR="000D2F3D">
              <w:rPr>
                <w:noProof/>
                <w:webHidden/>
              </w:rPr>
              <w:fldChar w:fldCharType="separate"/>
            </w:r>
            <w:r w:rsidR="000D2F3D">
              <w:rPr>
                <w:noProof/>
                <w:webHidden/>
              </w:rPr>
              <w:t>4</w:t>
            </w:r>
            <w:r w:rsidR="000D2F3D">
              <w:rPr>
                <w:noProof/>
                <w:webHidden/>
              </w:rPr>
              <w:fldChar w:fldCharType="end"/>
            </w:r>
          </w:hyperlink>
        </w:p>
        <w:p w14:paraId="33700606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38" w:history="1">
            <w:r w:rsidRPr="00074BF9">
              <w:rPr>
                <w:rStyle w:val="Hyperlink"/>
                <w:rFonts w:ascii="Arial" w:hAnsi="Arial" w:cs="Arial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Objetivos Específicos: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A3F3F0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39" w:history="1">
            <w:r w:rsidRPr="00074BF9">
              <w:rPr>
                <w:rStyle w:val="Hyperlink"/>
                <w:rFonts w:ascii="Arial" w:hAnsi="Arial" w:cs="Arial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JUSTIFICATIVA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21D46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0" w:history="1">
            <w:r w:rsidRPr="00074BF9">
              <w:rPr>
                <w:rStyle w:val="Hyperlink"/>
                <w:rFonts w:ascii="Arial" w:hAnsi="Arial" w:cs="Arial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APLICAÇÃO/LOCAL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9CD3D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1" w:history="1">
            <w:r w:rsidRPr="00074BF9">
              <w:rPr>
                <w:rStyle w:val="Hyperlink"/>
                <w:rFonts w:ascii="Arial" w:hAnsi="Arial" w:cs="Arial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REGIME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36996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2" w:history="1">
            <w:r w:rsidRPr="00074BF9">
              <w:rPr>
                <w:rStyle w:val="Hyperlink"/>
                <w:rFonts w:ascii="Arial" w:hAnsi="Arial" w:cs="Arial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Justificativa pela opção de contratação por preços unitários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683D3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3" w:history="1">
            <w:r w:rsidRPr="00074BF9">
              <w:rPr>
                <w:rStyle w:val="Hyperlink"/>
                <w:rFonts w:ascii="Arial" w:hAnsi="Arial" w:cs="Arial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DOTAÇÃO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BF185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4" w:history="1">
            <w:r w:rsidRPr="00074BF9">
              <w:rPr>
                <w:rStyle w:val="Hyperlink"/>
                <w:rFonts w:ascii="Arial" w:hAnsi="Arial" w:cs="Arial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CONDIÇÕES E DETALHAMENTO DA CONTRATAÇÃO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DD5A2E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5" w:history="1">
            <w:r w:rsidRPr="00074BF9">
              <w:rPr>
                <w:rStyle w:val="Hyperlink"/>
                <w:rFonts w:ascii="Arial" w:hAnsi="Arial" w:cs="Arial"/>
                <w:noProof/>
              </w:rPr>
              <w:t>6.1.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Objeto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94889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6" w:history="1">
            <w:r w:rsidRPr="00074BF9">
              <w:rPr>
                <w:rStyle w:val="Hyperlink"/>
                <w:rFonts w:ascii="Arial" w:hAnsi="Arial" w:cs="Arial"/>
                <w:noProof/>
              </w:rPr>
              <w:t>6.2.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Prazo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C0A7F4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7" w:history="1">
            <w:r w:rsidRPr="00074BF9">
              <w:rPr>
                <w:rStyle w:val="Hyperlink"/>
                <w:rFonts w:ascii="Arial" w:hAnsi="Arial" w:cs="Arial"/>
                <w:noProof/>
              </w:rPr>
              <w:t>6.3.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Prazo da vigência da Contratação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822F7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8" w:history="1">
            <w:r w:rsidRPr="00074BF9">
              <w:rPr>
                <w:rStyle w:val="Hyperlink"/>
                <w:rFonts w:ascii="Arial" w:hAnsi="Arial" w:cs="Arial"/>
                <w:noProof/>
              </w:rPr>
              <w:t>6.4.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Condições de Execução dos Serviços/Entrega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24A13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49" w:history="1">
            <w:r w:rsidRPr="00074BF9">
              <w:rPr>
                <w:rStyle w:val="Hyperlink"/>
                <w:rFonts w:ascii="Arial" w:hAnsi="Arial" w:cs="Arial"/>
                <w:noProof/>
              </w:rPr>
              <w:t>6.5.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Local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0ADC5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0" w:history="1">
            <w:r w:rsidRPr="00074BF9">
              <w:rPr>
                <w:rStyle w:val="Hyperlink"/>
                <w:rFonts w:ascii="Arial" w:hAnsi="Arial" w:cs="Arial"/>
                <w:noProof/>
              </w:rPr>
              <w:t>6.6.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Condições para pagamento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72394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1" w:history="1">
            <w:r w:rsidRPr="00074BF9">
              <w:rPr>
                <w:rStyle w:val="Hyperlink"/>
                <w:rFonts w:ascii="Arial" w:hAnsi="Arial" w:cs="Arial"/>
                <w:noProof/>
              </w:rPr>
              <w:t>6.7.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Obrigações da Contratada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CA368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2" w:history="1">
            <w:r w:rsidRPr="00074BF9">
              <w:rPr>
                <w:rStyle w:val="Hyperlink"/>
                <w:rFonts w:ascii="Arial" w:hAnsi="Arial" w:cs="Arial"/>
                <w:noProof/>
              </w:rPr>
              <w:t>6.8.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Obrigações da Contratante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5A0ED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3" w:history="1">
            <w:r w:rsidRPr="00074BF9">
              <w:rPr>
                <w:rStyle w:val="Hyperlink"/>
                <w:rFonts w:ascii="Arial" w:hAnsi="Arial" w:cs="Arial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CRITÉRIOS DE MEDIÇÃO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B88BA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4" w:history="1">
            <w:r w:rsidRPr="00074BF9">
              <w:rPr>
                <w:rStyle w:val="Hyperlink"/>
                <w:rFonts w:ascii="Arial" w:hAnsi="Arial" w:cs="Arial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PROPOSTAS COMERCIAIS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91F3D" w14:textId="77777777" w:rsidR="000D2F3D" w:rsidRDefault="000D2F3D">
          <w:pPr>
            <w:pStyle w:val="Sumrio1"/>
            <w:tabs>
              <w:tab w:val="left" w:pos="12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5" w:history="1">
            <w:r w:rsidRPr="00074BF9">
              <w:rPr>
                <w:rStyle w:val="Hyperlink"/>
                <w:rFonts w:ascii="Arial" w:hAnsi="Arial" w:cs="Arial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CRONOGRAMA FÍSICO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02E91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6" w:history="1">
            <w:r w:rsidRPr="00074BF9">
              <w:rPr>
                <w:rStyle w:val="Hyperlink"/>
                <w:rFonts w:ascii="Arial" w:hAnsi="Arial" w:cs="Arial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GESTOR E FISCAL DA CONTRATAÇÃO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74E7D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7" w:history="1">
            <w:r w:rsidRPr="00074BF9">
              <w:rPr>
                <w:rStyle w:val="Hyperlink"/>
                <w:rFonts w:ascii="Arial" w:hAnsi="Arial" w:cs="Arial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DAS ESPECIFICAÇÕES TÉCNICAS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AD4C6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8" w:history="1">
            <w:r w:rsidRPr="00074BF9">
              <w:rPr>
                <w:rStyle w:val="Hyperlink"/>
                <w:rFonts w:ascii="Arial" w:hAnsi="Arial" w:cs="Arial"/>
                <w:noProof/>
              </w:rPr>
              <w:t>11.1.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Dos serviços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616EB9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59" w:history="1">
            <w:r w:rsidRPr="00074BF9">
              <w:rPr>
                <w:rStyle w:val="Hyperlink"/>
                <w:rFonts w:ascii="Arial" w:hAnsi="Arial" w:cs="Arial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DO RECEBIMENTO DOS SERVIÇOS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16AEC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0" w:history="1">
            <w:r w:rsidRPr="00074BF9">
              <w:rPr>
                <w:rStyle w:val="Hyperlink"/>
                <w:rFonts w:ascii="Arial" w:hAnsi="Arial" w:cs="Arial"/>
                <w:noProof/>
              </w:rPr>
              <w:t>12.1.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Provisoriamente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FD706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1" w:history="1">
            <w:r w:rsidRPr="00074BF9">
              <w:rPr>
                <w:rStyle w:val="Hyperlink"/>
                <w:rFonts w:ascii="Arial" w:hAnsi="Arial" w:cs="Arial"/>
                <w:noProof/>
              </w:rPr>
              <w:t>12.2.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Definitivamente: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8BB41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2" w:history="1">
            <w:r w:rsidRPr="00074BF9">
              <w:rPr>
                <w:rStyle w:val="Hyperlink"/>
                <w:rFonts w:ascii="Arial" w:hAnsi="Arial" w:cs="Arial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DO ORÇAMENTO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B45752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3" w:history="1">
            <w:r w:rsidRPr="00074BF9">
              <w:rPr>
                <w:rStyle w:val="Hyperlink"/>
                <w:rFonts w:ascii="Arial" w:hAnsi="Arial" w:cs="Arial"/>
                <w:noProof/>
              </w:rPr>
              <w:t>14.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DA SUBCONTRATAÇÃO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86D329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4" w:history="1">
            <w:r w:rsidRPr="00074BF9">
              <w:rPr>
                <w:rStyle w:val="Hyperlink"/>
                <w:rFonts w:ascii="Arial" w:hAnsi="Arial" w:cs="Arial"/>
                <w:noProof/>
              </w:rPr>
              <w:t>15.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PARTICIPAÇÃO DE EMPRESA EM CONSÓRCIO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F94BA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5" w:history="1">
            <w:r w:rsidRPr="00074BF9">
              <w:rPr>
                <w:rStyle w:val="Hyperlink"/>
                <w:rFonts w:ascii="Arial" w:hAnsi="Arial" w:cs="Arial"/>
                <w:noProof/>
              </w:rPr>
              <w:t>16.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QUALIFICAÇÃO ECONOMICA FINANCEIRA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96C53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6" w:history="1">
            <w:r w:rsidRPr="00074BF9">
              <w:rPr>
                <w:rStyle w:val="Hyperlink"/>
                <w:rFonts w:ascii="Arial" w:hAnsi="Arial" w:cs="Arial"/>
                <w:noProof/>
              </w:rPr>
              <w:t>17.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ATESTADO DE CAPACIDADE TÉCNICA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1D944E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7" w:history="1">
            <w:r w:rsidRPr="00074BF9">
              <w:rPr>
                <w:rStyle w:val="Hyperlink"/>
                <w:rFonts w:ascii="Arial" w:hAnsi="Arial" w:cs="Arial"/>
                <w:noProof/>
              </w:rPr>
              <w:t>18.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SERVIÇOS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F3A65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8" w:history="1">
            <w:r w:rsidRPr="00074BF9">
              <w:rPr>
                <w:rStyle w:val="Hyperlink"/>
                <w:rFonts w:ascii="Arial" w:hAnsi="Arial" w:cs="Arial"/>
                <w:noProof/>
              </w:rPr>
              <w:t>19.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CONSIDERAÇÕES GERAIS PARA EXECUÇÃO DOS SERVIÇOS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00829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69" w:history="1">
            <w:r w:rsidRPr="00074BF9">
              <w:rPr>
                <w:rStyle w:val="Hyperlink"/>
                <w:rFonts w:ascii="Arial" w:hAnsi="Arial" w:cs="Arial"/>
                <w:noProof/>
              </w:rPr>
              <w:t>20.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ORIENTAÇÕES GERAIS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5F412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0" w:history="1">
            <w:r w:rsidRPr="00074BF9">
              <w:rPr>
                <w:rStyle w:val="Hyperlink"/>
                <w:rFonts w:ascii="Arial" w:hAnsi="Arial" w:cs="Arial"/>
                <w:noProof/>
              </w:rPr>
              <w:t>21.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GARANTIA DOS SERVIÇOS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13507" w14:textId="77777777" w:rsidR="000D2F3D" w:rsidRDefault="000D2F3D">
          <w:pPr>
            <w:pStyle w:val="Sumrio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1" w:history="1">
            <w:r w:rsidRPr="00074BF9">
              <w:rPr>
                <w:rStyle w:val="Hyperlink"/>
                <w:rFonts w:ascii="Arial" w:hAnsi="Arial" w:cs="Arial"/>
                <w:noProof/>
              </w:rPr>
              <w:t>22.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C02E4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2" w:history="1">
            <w:r w:rsidRPr="00074BF9">
              <w:rPr>
                <w:rStyle w:val="Hyperlink"/>
                <w:rFonts w:ascii="Arial" w:hAnsi="Arial" w:cs="Arial"/>
                <w:noProof/>
              </w:rPr>
              <w:t>22.1.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Caderno de Encargos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7CB41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3" w:history="1">
            <w:r w:rsidRPr="00074BF9">
              <w:rPr>
                <w:rStyle w:val="Hyperlink"/>
                <w:rFonts w:ascii="Arial" w:hAnsi="Arial" w:cs="Arial"/>
                <w:noProof/>
              </w:rPr>
              <w:t>22.2.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Solicitação de Serviço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D6211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4" w:history="1">
            <w:r w:rsidRPr="00074BF9">
              <w:rPr>
                <w:rStyle w:val="Hyperlink"/>
                <w:rFonts w:ascii="Arial" w:hAnsi="Arial" w:cs="Arial"/>
                <w:noProof/>
              </w:rPr>
              <w:t>22.3.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Cronograma Físico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7FDC4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5" w:history="1">
            <w:r w:rsidRPr="00074BF9">
              <w:rPr>
                <w:rStyle w:val="Hyperlink"/>
                <w:rFonts w:ascii="Arial" w:hAnsi="Arial" w:cs="Arial"/>
                <w:noProof/>
              </w:rPr>
              <w:t>22.4.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Minuta do Termo de Designação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F2F02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6" w:history="1">
            <w:r w:rsidRPr="00074BF9">
              <w:rPr>
                <w:rStyle w:val="Hyperlink"/>
                <w:rFonts w:ascii="Arial" w:hAnsi="Arial" w:cs="Arial"/>
                <w:noProof/>
              </w:rPr>
              <w:t>22.5.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ART / RRT.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B1B4B" w14:textId="77777777" w:rsidR="000D2F3D" w:rsidRDefault="000D2F3D">
          <w:pPr>
            <w:pStyle w:val="Sumrio2"/>
            <w:tabs>
              <w:tab w:val="left" w:pos="17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7" w:history="1">
            <w:r w:rsidRPr="00074BF9">
              <w:rPr>
                <w:rStyle w:val="Hyperlink"/>
                <w:rFonts w:ascii="Arial" w:hAnsi="Arial" w:cs="Arial"/>
                <w:noProof/>
              </w:rPr>
              <w:t>22.6.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74BF9">
              <w:rPr>
                <w:rStyle w:val="Hyperlink"/>
                <w:rFonts w:ascii="Arial" w:hAnsi="Arial" w:cs="Arial"/>
                <w:noProof/>
              </w:rPr>
              <w:t>Projetos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2F599" w14:textId="77777777" w:rsidR="000D2F3D" w:rsidRDefault="000D2F3D">
          <w:pPr>
            <w:pStyle w:val="Sumrio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138678" w:history="1">
            <w:r w:rsidRPr="00074BF9">
              <w:rPr>
                <w:rStyle w:val="Hyperlink"/>
                <w:rFonts w:ascii="Arial" w:hAnsi="Arial" w:cs="Arial"/>
                <w:noProof/>
              </w:rPr>
              <w:t>Referências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_Toc114138678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2B2EF" w14:textId="7B65F84A" w:rsidR="000C54D8" w:rsidRPr="000C54D8" w:rsidRDefault="000C54D8">
          <w:pPr>
            <w:rPr>
              <w:rFonts w:ascii="Arial" w:hAnsi="Arial" w:cs="Arial"/>
            </w:rPr>
          </w:pPr>
          <w:r w:rsidRPr="000C54D8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5AA3DD3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1F12AE4E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2AB5BA7B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18BFD9DA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13153985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304C5512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7B685E64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6DFA0DC6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2CEF510D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74053DC1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7627C161" w14:textId="77777777" w:rsidR="00577BFB" w:rsidRDefault="00577BFB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44AAC214" w14:textId="77777777" w:rsidR="000C54D8" w:rsidRPr="000C54D8" w:rsidRDefault="000C54D8" w:rsidP="00A424BE">
      <w:pPr>
        <w:pStyle w:val="PargrafodaLista"/>
        <w:spacing w:after="240" w:line="360" w:lineRule="auto"/>
        <w:ind w:left="0" w:firstLine="0"/>
        <w:rPr>
          <w:rFonts w:ascii="Arial" w:hAnsi="Arial" w:cs="Arial"/>
          <w:b/>
          <w:color w:val="000000"/>
        </w:rPr>
      </w:pPr>
    </w:p>
    <w:p w14:paraId="26917845" w14:textId="77777777" w:rsidR="00944580" w:rsidRPr="000C54D8" w:rsidRDefault="00944580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0" w:name="_Toc114138637"/>
      <w:r w:rsidRPr="000C54D8">
        <w:rPr>
          <w:rFonts w:ascii="Arial" w:hAnsi="Arial" w:cs="Arial"/>
        </w:rPr>
        <w:lastRenderedPageBreak/>
        <w:t>DO OBJETO</w:t>
      </w:r>
      <w:bookmarkEnd w:id="0"/>
    </w:p>
    <w:p w14:paraId="35BFB520" w14:textId="1D00DA8B" w:rsidR="00944580" w:rsidRPr="000C54D8" w:rsidRDefault="00944580" w:rsidP="00A424BE">
      <w:pPr>
        <w:pStyle w:val="PargrafodaLista"/>
        <w:spacing w:after="240" w:line="360" w:lineRule="auto"/>
        <w:ind w:left="0"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Contratação de empresa especializada para construção parcial de muro de divisa e calçada externa na Centrais De Abastecimento De Mato Grosso Do Sul-CEASA/MS, localizada na Rua </w:t>
      </w:r>
      <w:r w:rsidR="000C54D8" w:rsidRPr="000C54D8">
        <w:rPr>
          <w:rFonts w:ascii="Arial" w:hAnsi="Arial" w:cs="Arial"/>
        </w:rPr>
        <w:t>Antônio</w:t>
      </w:r>
      <w:r w:rsidRPr="000C54D8">
        <w:rPr>
          <w:rFonts w:ascii="Arial" w:hAnsi="Arial" w:cs="Arial"/>
        </w:rPr>
        <w:t xml:space="preserve"> </w:t>
      </w:r>
      <w:proofErr w:type="spellStart"/>
      <w:r w:rsidRPr="000C54D8">
        <w:rPr>
          <w:rFonts w:ascii="Arial" w:hAnsi="Arial" w:cs="Arial"/>
        </w:rPr>
        <w:t>Rahe</w:t>
      </w:r>
      <w:proofErr w:type="spellEnd"/>
      <w:r w:rsidRPr="000C54D8">
        <w:rPr>
          <w:rFonts w:ascii="Arial" w:hAnsi="Arial" w:cs="Arial"/>
        </w:rPr>
        <w:t>, 680, Bairro Mata do Jacinto em Campo Grande/MS.</w:t>
      </w:r>
    </w:p>
    <w:p w14:paraId="2222924C" w14:textId="4605A3AF" w:rsidR="0011529A" w:rsidRPr="000C54D8" w:rsidRDefault="0011529A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1" w:name="_Toc114138638"/>
      <w:r w:rsidRPr="000C54D8">
        <w:rPr>
          <w:rFonts w:ascii="Arial" w:hAnsi="Arial" w:cs="Arial"/>
        </w:rPr>
        <w:t>Objetivos Específicos:</w:t>
      </w:r>
      <w:bookmarkEnd w:id="1"/>
    </w:p>
    <w:p w14:paraId="001AF23E" w14:textId="5D461BBE" w:rsidR="0011529A" w:rsidRPr="000C54D8" w:rsidRDefault="0011529A" w:rsidP="00A424BE">
      <w:pPr>
        <w:spacing w:after="240" w:line="360" w:lineRule="auto"/>
        <w:ind w:left="426" w:firstLine="0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A contratação dos serviços propostos tem como objetivos específicos: </w:t>
      </w:r>
    </w:p>
    <w:p w14:paraId="61654B3C" w14:textId="32F1FC11" w:rsidR="0011529A" w:rsidRPr="000C54D8" w:rsidRDefault="0011529A" w:rsidP="00A424BE">
      <w:pPr>
        <w:pStyle w:val="PargrafodaLista"/>
        <w:numPr>
          <w:ilvl w:val="0"/>
          <w:numId w:val="2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Suprir a carência desta edificação e possibilitar acessibilidade do público, tornando o ambiente mais agradável e acessível;</w:t>
      </w:r>
    </w:p>
    <w:p w14:paraId="11160502" w14:textId="2A11469B" w:rsidR="00997621" w:rsidRPr="000C54D8" w:rsidRDefault="0011529A" w:rsidP="000C54D8">
      <w:pPr>
        <w:pStyle w:val="PargrafodaLista"/>
        <w:numPr>
          <w:ilvl w:val="0"/>
          <w:numId w:val="2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Melhorar a imagem da empresa junto à população.</w:t>
      </w:r>
    </w:p>
    <w:p w14:paraId="16946019" w14:textId="77777777" w:rsidR="00944580" w:rsidRPr="000C54D8" w:rsidRDefault="00944580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" w:name="_Toc114138639"/>
      <w:r w:rsidRPr="000C54D8">
        <w:rPr>
          <w:rFonts w:ascii="Arial" w:hAnsi="Arial" w:cs="Arial"/>
        </w:rPr>
        <w:t>JUSTIFICATIVA</w:t>
      </w:r>
      <w:bookmarkEnd w:id="2"/>
    </w:p>
    <w:p w14:paraId="55375FE5" w14:textId="5F038610" w:rsidR="00944580" w:rsidRPr="000C54D8" w:rsidRDefault="00A424BE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O</w:t>
      </w:r>
      <w:r w:rsidR="00944580" w:rsidRPr="000C54D8">
        <w:rPr>
          <w:rFonts w:ascii="Arial" w:hAnsi="Arial" w:cs="Arial"/>
        </w:rPr>
        <w:t xml:space="preserve"> CEASA/MS tem a missão de promover, desenvolver, regular, dinamizar, centralizar e organizar a comercialização de produtos da </w:t>
      </w:r>
      <w:proofErr w:type="spellStart"/>
      <w:r w:rsidR="00944580" w:rsidRPr="000C54D8">
        <w:rPr>
          <w:rFonts w:ascii="Arial" w:hAnsi="Arial" w:cs="Arial"/>
        </w:rPr>
        <w:t>hortifruticultura</w:t>
      </w:r>
      <w:proofErr w:type="spellEnd"/>
      <w:r w:rsidR="00944580" w:rsidRPr="000C54D8">
        <w:rPr>
          <w:rFonts w:ascii="Arial" w:hAnsi="Arial" w:cs="Arial"/>
        </w:rPr>
        <w:t xml:space="preserve"> no Estado de Mato Grosso do Sul, a fim de proporcionar efetividade operacional da logística necessária ao abastecimento do comércio varejista e atacadista, com maior rapidez e lucratividade. Nos últimos anos vem investindo na estrutura física para viabilizar o melhor atendimento e segurança de todos os usuários desta Central.</w:t>
      </w:r>
    </w:p>
    <w:p w14:paraId="4866B29A" w14:textId="091099D2" w:rsidR="00944580" w:rsidRPr="000C54D8" w:rsidRDefault="00944580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Atualmente o muro de fach</w:t>
      </w:r>
      <w:r w:rsidR="00A424BE" w:rsidRPr="000C54D8">
        <w:rPr>
          <w:rFonts w:ascii="Arial" w:hAnsi="Arial" w:cs="Arial"/>
        </w:rPr>
        <w:t>ada do</w:t>
      </w:r>
      <w:r w:rsidRPr="000C54D8">
        <w:rPr>
          <w:rFonts w:ascii="Arial" w:hAnsi="Arial" w:cs="Arial"/>
        </w:rPr>
        <w:t xml:space="preserve"> CEASA/MS, localizado na Rua </w:t>
      </w:r>
      <w:proofErr w:type="spellStart"/>
      <w:r w:rsidRPr="000C54D8">
        <w:rPr>
          <w:rFonts w:ascii="Arial" w:hAnsi="Arial" w:cs="Arial"/>
        </w:rPr>
        <w:t>Antonio</w:t>
      </w:r>
      <w:proofErr w:type="spellEnd"/>
      <w:r w:rsidRPr="000C54D8">
        <w:rPr>
          <w:rFonts w:ascii="Arial" w:hAnsi="Arial" w:cs="Arial"/>
        </w:rPr>
        <w:t xml:space="preserve"> </w:t>
      </w:r>
      <w:proofErr w:type="spellStart"/>
      <w:r w:rsidRPr="000C54D8">
        <w:rPr>
          <w:rFonts w:ascii="Arial" w:hAnsi="Arial" w:cs="Arial"/>
        </w:rPr>
        <w:t>Rahe</w:t>
      </w:r>
      <w:proofErr w:type="spellEnd"/>
      <w:r w:rsidRPr="000C54D8">
        <w:rPr>
          <w:rFonts w:ascii="Arial" w:hAnsi="Arial" w:cs="Arial"/>
        </w:rPr>
        <w:t xml:space="preserve">, encontra-se deteriorado, trata-se de construção antiga, em pré-moldados que em alguns pontos quebrados, altura baixa que propicia entrada de pessoas não autorizadas, colocando em risco a segurança de todos e emitindo uma imagem de abandono. A inexistência de calçada na parte externa dificulta o acesso de pedestres e pessoas </w:t>
      </w:r>
      <w:r w:rsidR="0011529A" w:rsidRPr="000C54D8">
        <w:rPr>
          <w:rFonts w:ascii="Arial" w:hAnsi="Arial" w:cs="Arial"/>
        </w:rPr>
        <w:t>portadoras de necessidades especiais</w:t>
      </w:r>
      <w:r w:rsidRPr="000C54D8">
        <w:rPr>
          <w:rFonts w:ascii="Arial" w:hAnsi="Arial" w:cs="Arial"/>
        </w:rPr>
        <w:t>, além de estar fora dos padrões exigidos na legislação vigente.</w:t>
      </w:r>
    </w:p>
    <w:p w14:paraId="54549ABA" w14:textId="1832BECA" w:rsidR="0011529A" w:rsidRPr="000C54D8" w:rsidRDefault="00A424BE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A área total do</w:t>
      </w:r>
      <w:r w:rsidR="00944580" w:rsidRPr="000C54D8">
        <w:rPr>
          <w:rFonts w:ascii="Arial" w:hAnsi="Arial" w:cs="Arial"/>
        </w:rPr>
        <w:t xml:space="preserve"> CEASA/MS</w:t>
      </w:r>
      <w:r w:rsidR="00944580" w:rsidRPr="000C54D8">
        <w:rPr>
          <w:rStyle w:val="Refdenotaderodap"/>
          <w:rFonts w:ascii="Arial" w:hAnsi="Arial" w:cs="Arial"/>
        </w:rPr>
        <w:footnoteReference w:id="1"/>
      </w:r>
      <w:r w:rsidR="00944580" w:rsidRPr="000C54D8">
        <w:rPr>
          <w:rFonts w:ascii="Arial" w:hAnsi="Arial" w:cs="Arial"/>
        </w:rPr>
        <w:t xml:space="preserve"> é de 99.997 m², neste momento a construção de muro na área total não é possível, por razões de recursos orçamentários, sendo priorizados os locais que se encontram mais deteriorados, que necessitam com </w:t>
      </w:r>
      <w:r w:rsidR="00944580" w:rsidRPr="000C54D8">
        <w:rPr>
          <w:rFonts w:ascii="Arial" w:hAnsi="Arial" w:cs="Arial"/>
        </w:rPr>
        <w:lastRenderedPageBreak/>
        <w:t>urgência de reparos, os demais locais serão reparados gradativamente, até que toda área seja reconstruída.</w:t>
      </w:r>
    </w:p>
    <w:p w14:paraId="562B5F52" w14:textId="77777777" w:rsidR="00B35394" w:rsidRPr="000C54D8" w:rsidRDefault="00B35394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Sendo assim há necessidade na contratação de reforma da área, para que seja interrompido o acesso de pessoas não autorizadas no local, haja readequações da área e assim zelar o usuário e proporcionar serviços de qualidade para todos os usuários, apresentando uma boa imagem da empresa.</w:t>
      </w:r>
    </w:p>
    <w:p w14:paraId="197C71ED" w14:textId="3F4C6753" w:rsidR="00B35394" w:rsidRPr="000C54D8" w:rsidRDefault="00B35394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Diante do exposto, estão justificadas a necessidade e a conveniência da contratação para construção parcial de muro de divisa e calçada externa, com fornecimento de materiais e não de obra na Centrais De Abastecimento De Mato Grosso Do Sul-CEASA/MS.</w:t>
      </w:r>
    </w:p>
    <w:p w14:paraId="68B7CEF3" w14:textId="322E498A" w:rsidR="00B35394" w:rsidRPr="000C54D8" w:rsidRDefault="00B35394" w:rsidP="000C54D8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3" w:name="_Toc114138640"/>
      <w:r w:rsidRPr="000C54D8">
        <w:rPr>
          <w:rFonts w:ascii="Arial" w:hAnsi="Arial" w:cs="Arial"/>
        </w:rPr>
        <w:t>APLICAÇÃO/LOCAL DE EXECUÇÃO</w:t>
      </w:r>
      <w:bookmarkEnd w:id="3"/>
    </w:p>
    <w:p w14:paraId="4D15B87B" w14:textId="6BAFF175" w:rsidR="00B35394" w:rsidRPr="000C54D8" w:rsidRDefault="00B35394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Os serviços serão executados na fachada do CEASA/MS, localizado na Rua Antônio </w:t>
      </w:r>
      <w:proofErr w:type="spellStart"/>
      <w:r w:rsidRPr="000C54D8">
        <w:rPr>
          <w:rFonts w:ascii="Arial" w:hAnsi="Arial" w:cs="Arial"/>
        </w:rPr>
        <w:t>Rahe</w:t>
      </w:r>
      <w:proofErr w:type="spellEnd"/>
      <w:r w:rsidRPr="000C54D8">
        <w:rPr>
          <w:rFonts w:ascii="Arial" w:hAnsi="Arial" w:cs="Arial"/>
        </w:rPr>
        <w:t>, 680, Mata do Jacinto, Campo Grande/MS.</w:t>
      </w:r>
    </w:p>
    <w:p w14:paraId="3E1ED6E6" w14:textId="22655D6D" w:rsidR="00B35394" w:rsidRPr="000C54D8" w:rsidRDefault="00944580" w:rsidP="000C54D8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4" w:name="_Toc114138641"/>
      <w:r w:rsidRPr="000C54D8">
        <w:rPr>
          <w:rFonts w:ascii="Arial" w:hAnsi="Arial" w:cs="Arial"/>
        </w:rPr>
        <w:t>RE</w:t>
      </w:r>
      <w:r w:rsidR="00B35394" w:rsidRPr="000C54D8">
        <w:rPr>
          <w:rFonts w:ascii="Arial" w:hAnsi="Arial" w:cs="Arial"/>
        </w:rPr>
        <w:t>GIME DE EXECUÇÃO</w:t>
      </w:r>
      <w:bookmarkEnd w:id="4"/>
    </w:p>
    <w:p w14:paraId="3480D322" w14:textId="4E09B105" w:rsidR="00B35394" w:rsidRPr="000C54D8" w:rsidRDefault="00B35394" w:rsidP="00A424BE">
      <w:pPr>
        <w:pStyle w:val="PargrafodaLista"/>
        <w:spacing w:after="240" w:line="360" w:lineRule="auto"/>
        <w:ind w:left="0"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O prazo para execução dos serviços será de até 03 (três) meses a contar da </w:t>
      </w:r>
      <w:r w:rsidR="00305226" w:rsidRPr="000C54D8">
        <w:rPr>
          <w:rFonts w:ascii="Arial" w:hAnsi="Arial" w:cs="Arial"/>
        </w:rPr>
        <w:t>Ordem de Serviço.</w:t>
      </w:r>
    </w:p>
    <w:p w14:paraId="74483494" w14:textId="71BBB2B3" w:rsidR="00997621" w:rsidRPr="000C54D8" w:rsidRDefault="00B35394" w:rsidP="000C54D8">
      <w:pPr>
        <w:pStyle w:val="PargrafodaLista"/>
        <w:spacing w:after="240" w:line="360" w:lineRule="auto"/>
        <w:ind w:left="0"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O regime adotado será de empreitada por preço unitário, conforme art. 42,</w:t>
      </w:r>
      <w:r w:rsidR="008565F0" w:rsidRPr="000C54D8">
        <w:rPr>
          <w:rFonts w:ascii="Arial" w:hAnsi="Arial" w:cs="Arial"/>
        </w:rPr>
        <w:t xml:space="preserve"> </w:t>
      </w:r>
      <w:r w:rsidRPr="000C54D8">
        <w:rPr>
          <w:rFonts w:ascii="Arial" w:hAnsi="Arial" w:cs="Arial"/>
        </w:rPr>
        <w:t>I</w:t>
      </w:r>
      <w:r w:rsidR="00471CE8" w:rsidRPr="000C54D8">
        <w:rPr>
          <w:rFonts w:ascii="Arial" w:hAnsi="Arial" w:cs="Arial"/>
        </w:rPr>
        <w:t xml:space="preserve"> e art. 43, I,</w:t>
      </w:r>
      <w:r w:rsidR="009A415E" w:rsidRPr="000C54D8">
        <w:rPr>
          <w:rFonts w:ascii="Arial" w:hAnsi="Arial" w:cs="Arial"/>
        </w:rPr>
        <w:t xml:space="preserve"> ambos</w:t>
      </w:r>
      <w:r w:rsidRPr="000C54D8">
        <w:rPr>
          <w:rFonts w:ascii="Arial" w:hAnsi="Arial" w:cs="Arial"/>
        </w:rPr>
        <w:t xml:space="preserve"> da Lei nº 13.303/2016.</w:t>
      </w:r>
    </w:p>
    <w:p w14:paraId="427E1AE5" w14:textId="4EFEBF3E" w:rsidR="00B35394" w:rsidRPr="000C54D8" w:rsidRDefault="00B35394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5" w:name="_Toc114138642"/>
      <w:r w:rsidRPr="000C54D8">
        <w:rPr>
          <w:rFonts w:ascii="Arial" w:hAnsi="Arial" w:cs="Arial"/>
        </w:rPr>
        <w:t>Justificativa pela opção de contratação por preços unitários</w:t>
      </w:r>
      <w:bookmarkEnd w:id="5"/>
    </w:p>
    <w:p w14:paraId="07A72E3D" w14:textId="17F0C9AE" w:rsidR="00997621" w:rsidRPr="000C54D8" w:rsidRDefault="00B35394" w:rsidP="000C54D8">
      <w:pPr>
        <w:pStyle w:val="PargrafodaLista"/>
        <w:spacing w:after="240" w:line="360" w:lineRule="auto"/>
        <w:ind w:left="0"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Optamos pela contratação por preços unitários, em razão de se tratar de forma mais tradicional de contratação de serviços</w:t>
      </w:r>
      <w:r w:rsidR="00471CE8" w:rsidRPr="000C54D8">
        <w:rPr>
          <w:rFonts w:ascii="Arial" w:hAnsi="Arial" w:cs="Arial"/>
        </w:rPr>
        <w:t xml:space="preserve"> de engenharia e amplamente aceita no mercado, e entendendo que adoção da contratação </w:t>
      </w:r>
      <w:proofErr w:type="spellStart"/>
      <w:r w:rsidR="00471CE8" w:rsidRPr="000C54D8">
        <w:rPr>
          <w:rFonts w:ascii="Arial" w:hAnsi="Arial" w:cs="Arial"/>
        </w:rPr>
        <w:t>semi-integrada</w:t>
      </w:r>
      <w:proofErr w:type="spellEnd"/>
      <w:r w:rsidR="00471CE8" w:rsidRPr="000C54D8">
        <w:rPr>
          <w:rFonts w:ascii="Arial" w:hAnsi="Arial" w:cs="Arial"/>
        </w:rPr>
        <w:t xml:space="preserve"> poderá ser gradualmente adotada de forma padrão da contratação, desde que produza melhores resultado que a contratação tradicional</w:t>
      </w:r>
      <w:r w:rsidR="009A415E" w:rsidRPr="000C54D8">
        <w:rPr>
          <w:rFonts w:ascii="Arial" w:hAnsi="Arial" w:cs="Arial"/>
        </w:rPr>
        <w:t>.</w:t>
      </w:r>
    </w:p>
    <w:p w14:paraId="4D309020" w14:textId="3C9CFD3B" w:rsidR="00B35394" w:rsidRPr="000C54D8" w:rsidRDefault="00471CE8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6" w:name="_Toc114138643"/>
      <w:r w:rsidRPr="000C54D8">
        <w:rPr>
          <w:rFonts w:ascii="Arial" w:hAnsi="Arial" w:cs="Arial"/>
        </w:rPr>
        <w:t>DOTAÇÃO</w:t>
      </w:r>
      <w:bookmarkEnd w:id="6"/>
    </w:p>
    <w:p w14:paraId="33A5A218" w14:textId="0BD99305" w:rsidR="00997621" w:rsidRPr="000C54D8" w:rsidRDefault="00471CE8" w:rsidP="000C54D8">
      <w:pPr>
        <w:pStyle w:val="PargrafodaLista"/>
        <w:spacing w:after="240" w:line="360" w:lineRule="auto"/>
        <w:ind w:left="426" w:firstLine="0"/>
        <w:rPr>
          <w:rFonts w:ascii="Arial" w:hAnsi="Arial" w:cs="Arial"/>
        </w:rPr>
      </w:pPr>
      <w:r w:rsidRPr="000C54D8">
        <w:rPr>
          <w:rFonts w:ascii="Arial" w:hAnsi="Arial" w:cs="Arial"/>
        </w:rPr>
        <w:t>Serão utilizados Recursos Próprios diretamente arrecadados, fonte: 240.</w:t>
      </w:r>
    </w:p>
    <w:p w14:paraId="36DD94B4" w14:textId="194ECA2D" w:rsidR="009A415E" w:rsidRPr="000C54D8" w:rsidRDefault="009A415E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7" w:name="_Toc114138644"/>
      <w:r w:rsidRPr="000C54D8">
        <w:rPr>
          <w:rFonts w:ascii="Arial" w:hAnsi="Arial" w:cs="Arial"/>
        </w:rPr>
        <w:t>CONDIÇÕES E DETALHAMENTO DA CONTRATAÇÃO</w:t>
      </w:r>
      <w:bookmarkEnd w:id="7"/>
    </w:p>
    <w:p w14:paraId="04BF67F1" w14:textId="77777777" w:rsidR="009A415E" w:rsidRPr="000C54D8" w:rsidRDefault="009A415E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8" w:name="_Toc114138645"/>
      <w:r w:rsidRPr="000C54D8">
        <w:rPr>
          <w:rFonts w:ascii="Arial" w:hAnsi="Arial" w:cs="Arial"/>
        </w:rPr>
        <w:t>Objeto</w:t>
      </w:r>
      <w:bookmarkEnd w:id="8"/>
    </w:p>
    <w:p w14:paraId="642A3659" w14:textId="77777777" w:rsidR="009A415E" w:rsidRPr="000C54D8" w:rsidRDefault="009A415E" w:rsidP="00A424BE">
      <w:pPr>
        <w:spacing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lastRenderedPageBreak/>
        <w:t>Contratação de prestação de serviços para construção de muro de divisa e calçada externa na Centrais de Abastecimento de Mato Grosso do Sul.</w:t>
      </w:r>
    </w:p>
    <w:p w14:paraId="72AA5DC5" w14:textId="377F7888" w:rsidR="009A415E" w:rsidRPr="000C54D8" w:rsidRDefault="00305226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9" w:name="_Toc114138646"/>
      <w:r w:rsidRPr="000C54D8">
        <w:rPr>
          <w:rFonts w:ascii="Arial" w:hAnsi="Arial" w:cs="Arial"/>
        </w:rPr>
        <w:t>Prazo</w:t>
      </w:r>
      <w:r w:rsidR="009A415E" w:rsidRPr="000C54D8">
        <w:rPr>
          <w:rFonts w:ascii="Arial" w:hAnsi="Arial" w:cs="Arial"/>
        </w:rPr>
        <w:t xml:space="preserve"> de execução</w:t>
      </w:r>
      <w:bookmarkEnd w:id="9"/>
    </w:p>
    <w:p w14:paraId="53ABEE77" w14:textId="5EC05DD0" w:rsidR="009A415E" w:rsidRPr="000C54D8" w:rsidRDefault="009A415E" w:rsidP="00A424BE">
      <w:pPr>
        <w:pStyle w:val="PargrafodaLista"/>
        <w:spacing w:after="240" w:line="360" w:lineRule="auto"/>
        <w:ind w:left="0"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O prazo para execução será de 03 (três) meses a contar da assinatura </w:t>
      </w:r>
      <w:r w:rsidR="00305226" w:rsidRPr="000C54D8">
        <w:rPr>
          <w:rFonts w:ascii="Arial" w:hAnsi="Arial" w:cs="Arial"/>
        </w:rPr>
        <w:t xml:space="preserve">da </w:t>
      </w:r>
      <w:r w:rsidRPr="000C54D8">
        <w:rPr>
          <w:rFonts w:ascii="Arial" w:hAnsi="Arial" w:cs="Arial"/>
        </w:rPr>
        <w:t>Ordem de Serviço.</w:t>
      </w:r>
    </w:p>
    <w:p w14:paraId="303FCB61" w14:textId="5E6C51EB" w:rsidR="00305226" w:rsidRPr="000C54D8" w:rsidRDefault="00305226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10" w:name="_Toc114138647"/>
      <w:r w:rsidRPr="000C54D8">
        <w:rPr>
          <w:rFonts w:ascii="Arial" w:hAnsi="Arial" w:cs="Arial"/>
        </w:rPr>
        <w:t>Prazo da vigência da Contratação</w:t>
      </w:r>
      <w:bookmarkEnd w:id="10"/>
    </w:p>
    <w:p w14:paraId="567194F5" w14:textId="73B04330" w:rsidR="00305226" w:rsidRPr="000C54D8" w:rsidRDefault="00305226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O prazo da vigência da contratação será de 06 (seis) meses a contar da assinatura do contrato.</w:t>
      </w:r>
    </w:p>
    <w:p w14:paraId="64D8FEB5" w14:textId="1948C4D0" w:rsidR="00305226" w:rsidRPr="000C54D8" w:rsidRDefault="00305226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11" w:name="_Toc114138648"/>
      <w:r w:rsidRPr="000C54D8">
        <w:rPr>
          <w:rFonts w:ascii="Arial" w:hAnsi="Arial" w:cs="Arial"/>
        </w:rPr>
        <w:t>Condições de Execução dos Serviços/Entrega</w:t>
      </w:r>
      <w:bookmarkEnd w:id="11"/>
    </w:p>
    <w:p w14:paraId="50479866" w14:textId="6309E445" w:rsidR="00A97F0C" w:rsidRPr="000C54D8" w:rsidRDefault="00A97F0C" w:rsidP="00A424BE">
      <w:pPr>
        <w:spacing w:after="240" w:line="360" w:lineRule="auto"/>
        <w:rPr>
          <w:rFonts w:ascii="Arial" w:hAnsi="Arial" w:cs="Arial"/>
          <w:color w:val="FF0000"/>
        </w:rPr>
      </w:pPr>
      <w:r w:rsidRPr="000C54D8">
        <w:rPr>
          <w:rFonts w:ascii="Arial" w:hAnsi="Arial" w:cs="Arial"/>
        </w:rPr>
        <w:t>O prazo máximo para executar e entregar integralmente os será de 03 (três) meses, onde deverá ser dada a garantia</w:t>
      </w:r>
      <w:r w:rsidRPr="000C54D8">
        <w:rPr>
          <w:rFonts w:ascii="Arial" w:hAnsi="Arial" w:cs="Arial"/>
          <w:color w:val="FF0000"/>
        </w:rPr>
        <w:t xml:space="preserve"> </w:t>
      </w:r>
      <w:r w:rsidR="00807F50" w:rsidRPr="00613FBF">
        <w:rPr>
          <w:rFonts w:ascii="Arial" w:hAnsi="Arial" w:cs="Arial"/>
        </w:rPr>
        <w:t>de acordo com a norma de desempenho vigente no período do contrato.</w:t>
      </w:r>
    </w:p>
    <w:p w14:paraId="0CDCF893" w14:textId="2EFC3EDE" w:rsidR="00A97F0C" w:rsidRPr="000C54D8" w:rsidRDefault="00A97F0C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12" w:name="_Toc114138649"/>
      <w:r w:rsidRPr="000C54D8">
        <w:rPr>
          <w:rFonts w:ascii="Arial" w:hAnsi="Arial" w:cs="Arial"/>
        </w:rPr>
        <w:t>Local de Execução</w:t>
      </w:r>
      <w:bookmarkEnd w:id="12"/>
    </w:p>
    <w:p w14:paraId="72E75030" w14:textId="6D987D55" w:rsidR="00A97F0C" w:rsidRPr="000C54D8" w:rsidRDefault="00A97F0C" w:rsidP="00A424BE">
      <w:pPr>
        <w:pStyle w:val="PargrafodaLista"/>
        <w:spacing w:after="240" w:line="360" w:lineRule="auto"/>
        <w:ind w:left="1146" w:firstLine="0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CEASA/MS, Rua Antônio </w:t>
      </w:r>
      <w:proofErr w:type="spellStart"/>
      <w:r w:rsidRPr="000C54D8">
        <w:rPr>
          <w:rFonts w:ascii="Arial" w:hAnsi="Arial" w:cs="Arial"/>
        </w:rPr>
        <w:t>Rahe</w:t>
      </w:r>
      <w:proofErr w:type="spellEnd"/>
      <w:r w:rsidRPr="000C54D8">
        <w:rPr>
          <w:rFonts w:ascii="Arial" w:hAnsi="Arial" w:cs="Arial"/>
        </w:rPr>
        <w:t>, 680, Mata do Jacinto.</w:t>
      </w:r>
    </w:p>
    <w:p w14:paraId="0E0D25A3" w14:textId="24DF9247" w:rsidR="00A97F0C" w:rsidRPr="000C54D8" w:rsidRDefault="00A97F0C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13" w:name="_Toc114138650"/>
      <w:r w:rsidRPr="000C54D8">
        <w:rPr>
          <w:rFonts w:ascii="Arial" w:hAnsi="Arial" w:cs="Arial"/>
        </w:rPr>
        <w:t>Condições para pagamento</w:t>
      </w:r>
      <w:bookmarkEnd w:id="13"/>
    </w:p>
    <w:p w14:paraId="1300E861" w14:textId="5A08A552" w:rsidR="00A97F0C" w:rsidRPr="000C54D8" w:rsidRDefault="00E56568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O pagamento ocorrerá em até 30 (tinta) dias, após a emissão e aceite das notas fiscais.</w:t>
      </w:r>
    </w:p>
    <w:p w14:paraId="18BB336D" w14:textId="0485D974" w:rsidR="00E56568" w:rsidRPr="000C54D8" w:rsidRDefault="00E56568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contratada deverá apresentar juntamente com a Nota Fiscal para o pagamento, as seguintes certidões atualizadas e válidas:</w:t>
      </w:r>
    </w:p>
    <w:p w14:paraId="1DF3F0C3" w14:textId="7183D3CA" w:rsidR="00E56568" w:rsidRPr="000C54D8" w:rsidRDefault="00E56568" w:rsidP="00A424BE">
      <w:pPr>
        <w:pStyle w:val="PargrafodaLista"/>
        <w:numPr>
          <w:ilvl w:val="0"/>
          <w:numId w:val="3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Certidão negativa de débitos trabalhistas (CNDT);</w:t>
      </w:r>
    </w:p>
    <w:p w14:paraId="31BB1791" w14:textId="596E04A0" w:rsidR="00E56568" w:rsidRPr="000C54D8" w:rsidRDefault="00E56568" w:rsidP="00A424BE">
      <w:pPr>
        <w:pStyle w:val="PargrafodaLista"/>
        <w:numPr>
          <w:ilvl w:val="0"/>
          <w:numId w:val="3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Certidão de Débitos Relativos a Créditos Tributários federais e à Divida Ativa da União (Certidão Unificada);</w:t>
      </w:r>
    </w:p>
    <w:p w14:paraId="222DFDCA" w14:textId="535CA448" w:rsidR="00E56568" w:rsidRPr="000C54D8" w:rsidRDefault="00E56568" w:rsidP="00A424BE">
      <w:pPr>
        <w:pStyle w:val="PargrafodaLista"/>
        <w:numPr>
          <w:ilvl w:val="0"/>
          <w:numId w:val="3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Consulta de Regularidade do Empregador (CRF);</w:t>
      </w:r>
    </w:p>
    <w:p w14:paraId="3D0A68A0" w14:textId="040BB01E" w:rsidR="00E56568" w:rsidRPr="000C54D8" w:rsidRDefault="00E56568" w:rsidP="00A424BE">
      <w:pPr>
        <w:pStyle w:val="PargrafodaLista"/>
        <w:numPr>
          <w:ilvl w:val="0"/>
          <w:numId w:val="3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Certidão Negativa de Débitos junto à Fazenda Estadual;</w:t>
      </w:r>
    </w:p>
    <w:p w14:paraId="125FE61D" w14:textId="708ACFF4" w:rsidR="00E56568" w:rsidRPr="000C54D8" w:rsidRDefault="00E56568" w:rsidP="00A424BE">
      <w:pPr>
        <w:pStyle w:val="PargrafodaLista"/>
        <w:numPr>
          <w:ilvl w:val="0"/>
          <w:numId w:val="3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Certidão Estadual de Falência, Concordata, Recuperação Judicial e Extrajudicial;</w:t>
      </w:r>
    </w:p>
    <w:p w14:paraId="0C01FB16" w14:textId="77777777" w:rsidR="005A4122" w:rsidRPr="000C54D8" w:rsidRDefault="005A4122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14" w:name="_Toc114138651"/>
      <w:r w:rsidRPr="000C54D8">
        <w:rPr>
          <w:rFonts w:ascii="Arial" w:hAnsi="Arial" w:cs="Arial"/>
        </w:rPr>
        <w:lastRenderedPageBreak/>
        <w:t>Obrigações da Contratada</w:t>
      </w:r>
      <w:bookmarkEnd w:id="14"/>
    </w:p>
    <w:p w14:paraId="08491E46" w14:textId="3A7445F1" w:rsidR="005A4122" w:rsidRPr="000C54D8" w:rsidRDefault="005A4122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Fornecimento, transporte, montagem e desmontagem de todos os equipamentos (andaime, caçamba, </w:t>
      </w:r>
      <w:proofErr w:type="spellStart"/>
      <w:r w:rsidRPr="000C54D8">
        <w:rPr>
          <w:rFonts w:ascii="Arial" w:hAnsi="Arial" w:cs="Arial"/>
        </w:rPr>
        <w:t>EPI´s</w:t>
      </w:r>
      <w:proofErr w:type="spellEnd"/>
      <w:r w:rsidRPr="000C54D8">
        <w:rPr>
          <w:rFonts w:ascii="Arial" w:hAnsi="Arial" w:cs="Arial"/>
        </w:rPr>
        <w:t xml:space="preserve">, container, </w:t>
      </w:r>
      <w:proofErr w:type="spellStart"/>
      <w:r w:rsidRPr="000C54D8">
        <w:rPr>
          <w:rFonts w:ascii="Arial" w:hAnsi="Arial" w:cs="Arial"/>
        </w:rPr>
        <w:t>etc</w:t>
      </w:r>
      <w:proofErr w:type="spellEnd"/>
      <w:r w:rsidRPr="000C54D8">
        <w:rPr>
          <w:rFonts w:ascii="Arial" w:hAnsi="Arial" w:cs="Arial"/>
        </w:rPr>
        <w:t>), que forem necessários à execução dos serviços.</w:t>
      </w:r>
    </w:p>
    <w:p w14:paraId="22B95165" w14:textId="2D4F646D" w:rsidR="005A4122" w:rsidRPr="000C54D8" w:rsidRDefault="005A4122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Utilizar na execução dos serviços somente mão de obra qualificada, que assegure o cumprimento das normas e procedimentos de segurança do trabalho com curso: </w:t>
      </w:r>
    </w:p>
    <w:p w14:paraId="3A342F48" w14:textId="59CC7CFE" w:rsidR="005A4122" w:rsidRPr="000C54D8" w:rsidRDefault="005A4122" w:rsidP="00A424BE">
      <w:pPr>
        <w:pStyle w:val="PargrafodaLista"/>
        <w:numPr>
          <w:ilvl w:val="0"/>
          <w:numId w:val="4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NR 01 – Disposição gerais;</w:t>
      </w:r>
    </w:p>
    <w:p w14:paraId="7F06B39F" w14:textId="14E3FC7C" w:rsidR="005A4122" w:rsidRPr="000C54D8" w:rsidRDefault="005A4122" w:rsidP="00A424BE">
      <w:pPr>
        <w:pStyle w:val="PargrafodaLista"/>
        <w:numPr>
          <w:ilvl w:val="0"/>
          <w:numId w:val="4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NR 06 - Equipamentos de proteção Individual;</w:t>
      </w:r>
    </w:p>
    <w:p w14:paraId="761D45DA" w14:textId="0959DD38" w:rsidR="005A4122" w:rsidRPr="000C54D8" w:rsidRDefault="005A4122" w:rsidP="00A424BE">
      <w:pPr>
        <w:pStyle w:val="PargrafodaLista"/>
        <w:numPr>
          <w:ilvl w:val="0"/>
          <w:numId w:val="4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NR 07 – Programa de controle médico de saúde ocupacional;</w:t>
      </w:r>
    </w:p>
    <w:p w14:paraId="58AF0DC1" w14:textId="57885B59" w:rsidR="005A4122" w:rsidRPr="000C54D8" w:rsidRDefault="005A4122" w:rsidP="00A424BE">
      <w:pPr>
        <w:pStyle w:val="PargrafodaLista"/>
        <w:numPr>
          <w:ilvl w:val="0"/>
          <w:numId w:val="4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NR 09 – Programa de prevenção de risco ambiental;</w:t>
      </w:r>
    </w:p>
    <w:p w14:paraId="13D0DC2C" w14:textId="25255367" w:rsidR="005A4122" w:rsidRPr="000C54D8" w:rsidRDefault="005A4122" w:rsidP="00A424BE">
      <w:pPr>
        <w:pStyle w:val="PargrafodaLista"/>
        <w:numPr>
          <w:ilvl w:val="0"/>
          <w:numId w:val="4"/>
        </w:num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NR 35 – Trabalho em altura e treinamento em primeiro socorros.</w:t>
      </w:r>
    </w:p>
    <w:p w14:paraId="41889D3F" w14:textId="77777777" w:rsidR="005A4122" w:rsidRPr="000C54D8" w:rsidRDefault="005A4122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Sinalizar ou isolar, conforme o caso, convenientemente o local, ou a área de trabalho, objetivando dar segurança aos seus funcionários e aos transeuntes.</w:t>
      </w:r>
    </w:p>
    <w:p w14:paraId="259185B8" w14:textId="32F8083E" w:rsidR="009137F4" w:rsidRPr="000C54D8" w:rsidRDefault="005A4122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Despesa com</w:t>
      </w:r>
      <w:r w:rsidR="009137F4" w:rsidRPr="000C54D8">
        <w:rPr>
          <w:rFonts w:ascii="Arial" w:hAnsi="Arial" w:cs="Arial"/>
        </w:rPr>
        <w:t xml:space="preserve"> transporte, alimentação de seus funcionários será de inteira responsabilidade da contrata.</w:t>
      </w:r>
    </w:p>
    <w:p w14:paraId="7430D7F9" w14:textId="77777777" w:rsidR="009137F4" w:rsidRPr="000C54D8" w:rsidRDefault="009137F4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Fornecer relação dos empregados envolvidos na execução da obra. </w:t>
      </w:r>
    </w:p>
    <w:p w14:paraId="7060EEFD" w14:textId="5BD5A45F" w:rsidR="009137F4" w:rsidRPr="000C54D8" w:rsidRDefault="009137F4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Orientar seus empregados destacados para execução dos serviços para que se apresentem convenientemente trajados com uso de uniformes e crachás de identificação.</w:t>
      </w:r>
    </w:p>
    <w:p w14:paraId="2E0FA854" w14:textId="610A3A8A" w:rsidR="009137F4" w:rsidRPr="000C54D8" w:rsidRDefault="009137F4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Orientar seus funcionários quanto à utilização de equipamentos e acessórios de segurança exigidos pela legislação trabalhista.</w:t>
      </w:r>
    </w:p>
    <w:p w14:paraId="1087EECB" w14:textId="6EB8F916" w:rsidR="003D2B1D" w:rsidRDefault="003D2B1D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Despesa com sanitários (banheiros químicos) e local apropriado para refeições dos empregados envolvidos na execução da obra.</w:t>
      </w:r>
    </w:p>
    <w:p w14:paraId="0B75E6AA" w14:textId="77777777" w:rsidR="000C54D8" w:rsidRPr="000C54D8" w:rsidRDefault="000C54D8" w:rsidP="00A424BE">
      <w:pPr>
        <w:spacing w:after="240" w:line="360" w:lineRule="auto"/>
        <w:rPr>
          <w:rFonts w:ascii="Arial" w:hAnsi="Arial" w:cs="Arial"/>
        </w:rPr>
      </w:pPr>
    </w:p>
    <w:p w14:paraId="459ABE6C" w14:textId="77777777" w:rsidR="009137F4" w:rsidRPr="000C54D8" w:rsidRDefault="009137F4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15" w:name="_Toc114138652"/>
      <w:r w:rsidRPr="000C54D8">
        <w:rPr>
          <w:rFonts w:ascii="Arial" w:hAnsi="Arial" w:cs="Arial"/>
        </w:rPr>
        <w:lastRenderedPageBreak/>
        <w:t>Obrigações da Contratante</w:t>
      </w:r>
      <w:bookmarkEnd w:id="15"/>
    </w:p>
    <w:p w14:paraId="53699746" w14:textId="53C42EA3" w:rsidR="00511C1E" w:rsidRPr="000C54D8" w:rsidRDefault="00511C1E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Disponibilizar </w:t>
      </w:r>
      <w:proofErr w:type="gramStart"/>
      <w:r w:rsidRPr="000C54D8">
        <w:rPr>
          <w:rFonts w:ascii="Arial" w:hAnsi="Arial" w:cs="Arial"/>
        </w:rPr>
        <w:t>a contratada espaço</w:t>
      </w:r>
      <w:proofErr w:type="gramEnd"/>
      <w:r w:rsidRPr="000C54D8">
        <w:rPr>
          <w:rFonts w:ascii="Arial" w:hAnsi="Arial" w:cs="Arial"/>
        </w:rPr>
        <w:t xml:space="preserve"> para armazenar </w:t>
      </w:r>
      <w:r w:rsidR="00862A7C">
        <w:rPr>
          <w:rFonts w:ascii="Arial" w:hAnsi="Arial" w:cs="Arial"/>
        </w:rPr>
        <w:t>e implantação de canteiro de obras</w:t>
      </w:r>
      <w:r w:rsidRPr="000C54D8">
        <w:rPr>
          <w:rFonts w:ascii="Arial" w:hAnsi="Arial" w:cs="Arial"/>
        </w:rPr>
        <w:t xml:space="preserve"> a serem utilizados na execução dos serviços.</w:t>
      </w:r>
    </w:p>
    <w:p w14:paraId="4E32E0E7" w14:textId="15A27E57" w:rsidR="00511C1E" w:rsidRPr="000C54D8" w:rsidRDefault="00511C1E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Disponibilizar energia elétrica no local, com potência suficiente para funcionamento dos equipamentos.</w:t>
      </w:r>
    </w:p>
    <w:p w14:paraId="1EAAB305" w14:textId="41CFD468" w:rsidR="00511C1E" w:rsidRPr="000C54D8" w:rsidRDefault="00511C1E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Exercer ampla fiscalização para não permitir continuidade de serviços em caso de falta de equipamentos de segurança, determinando a paralisação dos serviços até que as irregularidades sejam sanadas.</w:t>
      </w:r>
    </w:p>
    <w:p w14:paraId="0F6571EA" w14:textId="6E7C6939" w:rsidR="00511C1E" w:rsidRPr="000C54D8" w:rsidRDefault="00511C1E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Promover o acompanhamento e a fiscalização da execução dos serviços em relação aos quantitativos e qualitativos, anotando em registro próprio as falhas detectadas e exigindo medidas corretivas por parte da </w:t>
      </w:r>
      <w:r w:rsidR="00CC63E1" w:rsidRPr="000C54D8">
        <w:rPr>
          <w:rFonts w:ascii="Arial" w:hAnsi="Arial" w:cs="Arial"/>
        </w:rPr>
        <w:t>contratada, nos termos do RILC</w:t>
      </w:r>
      <w:r w:rsidR="003D2B1D" w:rsidRPr="000C54D8">
        <w:rPr>
          <w:rFonts w:ascii="Arial" w:hAnsi="Arial" w:cs="Arial"/>
        </w:rPr>
        <w:t xml:space="preserve"> CEASA/MS</w:t>
      </w:r>
      <w:r w:rsidR="00CC63E1" w:rsidRPr="000C54D8">
        <w:rPr>
          <w:rFonts w:ascii="Arial" w:hAnsi="Arial" w:cs="Arial"/>
        </w:rPr>
        <w:t>, art.168.</w:t>
      </w:r>
    </w:p>
    <w:p w14:paraId="35DDA246" w14:textId="293D21C3" w:rsidR="003D2B1D" w:rsidRPr="000C54D8" w:rsidRDefault="003D2B1D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Solicitar a substituição de empregados da contratada que, a seu critério, forem considerados inconvenientes ou incompatíveis com a função desempenhada, mediante a justificativa.</w:t>
      </w:r>
    </w:p>
    <w:p w14:paraId="14AC18B9" w14:textId="4FCA95BC" w:rsidR="003D2B1D" w:rsidRPr="000C54D8" w:rsidRDefault="003D2B1D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Assegurar o livre acesso de empregados da contratada quanto devidamente identificados, nos locais em que devam executar suas tarefas.</w:t>
      </w:r>
    </w:p>
    <w:p w14:paraId="29DF3B5E" w14:textId="5C930DDE" w:rsidR="003D2B1D" w:rsidRPr="000C54D8" w:rsidRDefault="003D2B1D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Prestar informações e os esclarecimentos pertinentes ao exercício das atividades que venham a ser solicitados. </w:t>
      </w:r>
    </w:p>
    <w:p w14:paraId="1DF74AD8" w14:textId="450C8CBC" w:rsidR="003D2B1D" w:rsidRPr="000C54D8" w:rsidRDefault="003D2B1D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Notificar à Contratada, por escrito, a ocorrência de eventuais imperfeições no curso de execuções dos serviços, fixando prazo para sua correção.</w:t>
      </w:r>
    </w:p>
    <w:p w14:paraId="34A9151A" w14:textId="44D138B0" w:rsidR="009761BC" w:rsidRPr="000C54D8" w:rsidRDefault="009761BC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16" w:name="_Toc114138653"/>
      <w:r w:rsidRPr="000C54D8">
        <w:rPr>
          <w:rFonts w:ascii="Arial" w:hAnsi="Arial" w:cs="Arial"/>
        </w:rPr>
        <w:t>CRITÉRIOS DE MEDIÇÃO</w:t>
      </w:r>
      <w:bookmarkEnd w:id="16"/>
      <w:r w:rsidRPr="000C54D8">
        <w:rPr>
          <w:rFonts w:ascii="Arial" w:hAnsi="Arial" w:cs="Arial"/>
        </w:rPr>
        <w:t xml:space="preserve"> </w:t>
      </w:r>
    </w:p>
    <w:p w14:paraId="0962D8C4" w14:textId="7E9C4AB2" w:rsidR="003D2B1D" w:rsidRDefault="003D703A" w:rsidP="00A424BE">
      <w:pPr>
        <w:spacing w:after="240" w:line="360" w:lineRule="auto"/>
        <w:rPr>
          <w:rFonts w:ascii="Arial" w:hAnsi="Arial" w:cs="Arial"/>
        </w:rPr>
      </w:pPr>
      <w:r w:rsidRPr="00CD7E21">
        <w:rPr>
          <w:rFonts w:ascii="Arial" w:hAnsi="Arial" w:cs="Arial"/>
        </w:rPr>
        <w:t xml:space="preserve">A medição </w:t>
      </w:r>
      <w:r w:rsidR="00CD7E21" w:rsidRPr="00CD7E21">
        <w:rPr>
          <w:rFonts w:ascii="Arial" w:hAnsi="Arial" w:cs="Arial"/>
        </w:rPr>
        <w:t>será</w:t>
      </w:r>
      <w:r w:rsidRPr="00CD7E21">
        <w:rPr>
          <w:rFonts w:ascii="Arial" w:hAnsi="Arial" w:cs="Arial"/>
        </w:rPr>
        <w:t xml:space="preserve"> realizada mensalmente de acordo com a execução do serviço por itens disponibilizado na planilha </w:t>
      </w:r>
      <w:r w:rsidR="00CD7E21" w:rsidRPr="00CD7E21">
        <w:rPr>
          <w:rFonts w:ascii="Arial" w:hAnsi="Arial" w:cs="Arial"/>
        </w:rPr>
        <w:t>quantitativa</w:t>
      </w:r>
      <w:r w:rsidRPr="00CD7E21">
        <w:rPr>
          <w:rFonts w:ascii="Arial" w:hAnsi="Arial" w:cs="Arial"/>
        </w:rPr>
        <w:t>.</w:t>
      </w:r>
    </w:p>
    <w:p w14:paraId="6D495FF9" w14:textId="64804901" w:rsidR="00507AD0" w:rsidRPr="00342983" w:rsidRDefault="00507AD0" w:rsidP="00507AD0">
      <w:pPr>
        <w:spacing w:after="240" w:line="360" w:lineRule="auto"/>
        <w:rPr>
          <w:rFonts w:ascii="Arial" w:hAnsi="Arial" w:cs="Arial"/>
        </w:rPr>
      </w:pPr>
      <w:r w:rsidRPr="00342983">
        <w:rPr>
          <w:rFonts w:ascii="Arial" w:hAnsi="Arial" w:cs="Arial"/>
        </w:rPr>
        <w:lastRenderedPageBreak/>
        <w:t>As medições serão divididas em etapas sendo: fundação (inclusive estacas), vigas, pilares, alvenaria, sendo assim a medição será feita considerando um todo da construção em metros lineares.</w:t>
      </w:r>
    </w:p>
    <w:p w14:paraId="01A57B0F" w14:textId="58655E2D" w:rsidR="00511C1E" w:rsidRPr="000C54D8" w:rsidRDefault="006B10E4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17" w:name="_Toc114138654"/>
      <w:r w:rsidRPr="000C54D8">
        <w:rPr>
          <w:rFonts w:ascii="Arial" w:hAnsi="Arial" w:cs="Arial"/>
        </w:rPr>
        <w:t>PROPOSTAS COMERCIAIS</w:t>
      </w:r>
      <w:bookmarkEnd w:id="17"/>
    </w:p>
    <w:p w14:paraId="43DACE4C" w14:textId="78D275B4" w:rsidR="006B10E4" w:rsidRPr="000C54D8" w:rsidRDefault="006B10E4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Na composição dos preços apresentado deverão estar inclusos para execução dos serviços, o fornecimento dos materiais e a utilização de todos os equipamentos necessários, assim, como transporte, descarga, impostos e demais insumos correspondentes.</w:t>
      </w:r>
    </w:p>
    <w:p w14:paraId="3CFA7580" w14:textId="287D95EA" w:rsidR="006B10E4" w:rsidRPr="000C54D8" w:rsidRDefault="006B10E4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18" w:name="_Toc114138655"/>
      <w:r w:rsidRPr="000C54D8">
        <w:rPr>
          <w:rFonts w:ascii="Arial" w:hAnsi="Arial" w:cs="Arial"/>
        </w:rPr>
        <w:t>CRONOGRAMA FÍSICO</w:t>
      </w:r>
      <w:bookmarkEnd w:id="18"/>
    </w:p>
    <w:tbl>
      <w:tblPr>
        <w:tblW w:w="94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3412"/>
        <w:gridCol w:w="1134"/>
        <w:gridCol w:w="1418"/>
        <w:gridCol w:w="1130"/>
        <w:gridCol w:w="1657"/>
      </w:tblGrid>
      <w:tr w:rsidR="00342983" w:rsidRPr="00342983" w14:paraId="037772FE" w14:textId="77777777" w:rsidTr="00C70A24">
        <w:trPr>
          <w:trHeight w:val="491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AAB3" w14:textId="4BE3D756" w:rsidR="00342983" w:rsidRPr="00C70A24" w:rsidRDefault="00342983" w:rsidP="00C70A24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CONSTRUÇÃO </w:t>
            </w:r>
            <w:r w:rsidR="00C70A2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PARCIAL </w:t>
            </w:r>
            <w:r w:rsidRPr="00C70A24">
              <w:rPr>
                <w:rFonts w:ascii="Arial" w:hAnsi="Arial" w:cs="Arial"/>
                <w:b/>
                <w:color w:val="000000"/>
                <w:sz w:val="16"/>
                <w:szCs w:val="16"/>
              </w:rPr>
              <w:t>DE MURO DE DIVISA E CALÇADA EXTERNA</w:t>
            </w:r>
          </w:p>
        </w:tc>
      </w:tr>
      <w:tr w:rsidR="00342983" w:rsidRPr="00342983" w14:paraId="1E9D3E98" w14:textId="77777777" w:rsidTr="00342983">
        <w:trPr>
          <w:trHeight w:val="429"/>
        </w:trPr>
        <w:tc>
          <w:tcPr>
            <w:tcW w:w="7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18832536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7A373F29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347F1117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09BF695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1º MÊS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0F37E042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2º MÊS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6DA2EE4F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3º MÊS</w:t>
            </w:r>
          </w:p>
        </w:tc>
      </w:tr>
      <w:tr w:rsidR="00342983" w:rsidRPr="00342983" w14:paraId="5960C10B" w14:textId="77777777" w:rsidTr="00342983">
        <w:trPr>
          <w:trHeight w:val="442"/>
        </w:trPr>
        <w:tc>
          <w:tcPr>
            <w:tcW w:w="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7044B" w14:textId="77777777" w:rsidR="00342983" w:rsidRPr="00342983" w:rsidRDefault="00342983" w:rsidP="00342983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C7821" w14:textId="77777777" w:rsidR="00342983" w:rsidRPr="00342983" w:rsidRDefault="00342983" w:rsidP="00342983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95D63" w14:textId="77777777" w:rsidR="00342983" w:rsidRPr="00342983" w:rsidRDefault="00342983" w:rsidP="00342983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058D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BDFBB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2DD4E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42983" w:rsidRPr="00342983" w14:paraId="6D5EA2F2" w14:textId="77777777" w:rsidTr="00342983">
        <w:trPr>
          <w:trHeight w:val="5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965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7AAB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SERVIÇOS PRELIMINARES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B27C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12,97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1A02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5AC33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E28A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42983" w:rsidRPr="00342983" w14:paraId="7C6158BC" w14:textId="77777777" w:rsidTr="00342983">
        <w:trPr>
          <w:trHeight w:val="46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FD72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EF08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DEMOLIÇÃO E RETIRADA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DFF8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13AB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67A83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6C2F1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42983" w:rsidRPr="00342983" w14:paraId="272D5DD1" w14:textId="77777777" w:rsidTr="00342983">
        <w:trPr>
          <w:trHeight w:val="49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258C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527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MURO DE DIVISA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5FB7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64,56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BED5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61,00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B292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34,22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3F9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4,78</w:t>
            </w:r>
          </w:p>
        </w:tc>
      </w:tr>
      <w:tr w:rsidR="00342983" w:rsidRPr="00342983" w14:paraId="77079E65" w14:textId="77777777" w:rsidTr="00342983">
        <w:trPr>
          <w:trHeight w:val="47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C87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A31A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PASSEIO PÚBLICO - CALÇADA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EECB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22,47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AD2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742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66,21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BEBF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33,79</w:t>
            </w:r>
          </w:p>
        </w:tc>
      </w:tr>
      <w:tr w:rsidR="00342983" w:rsidRPr="00342983" w14:paraId="4243B423" w14:textId="77777777" w:rsidTr="00342983">
        <w:trPr>
          <w:trHeight w:val="50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bottom"/>
            <w:hideMark/>
          </w:tcPr>
          <w:p w14:paraId="7A546FF0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4575615" w14:textId="77777777" w:rsidR="00342983" w:rsidRPr="00342983" w:rsidRDefault="00342983" w:rsidP="00342983">
            <w:pPr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PARCIAL 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758E1BE6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7D13034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52,35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F331939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36,97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65B93D9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10,68</w:t>
            </w:r>
          </w:p>
        </w:tc>
      </w:tr>
      <w:tr w:rsidR="00342983" w:rsidRPr="00342983" w14:paraId="7FC408E9" w14:textId="77777777" w:rsidTr="00342983">
        <w:trPr>
          <w:trHeight w:val="45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bottom"/>
            <w:hideMark/>
          </w:tcPr>
          <w:p w14:paraId="3A62876B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70F1F281" w14:textId="77777777" w:rsidR="00342983" w:rsidRPr="00342983" w:rsidRDefault="00342983" w:rsidP="00342983">
            <w:pPr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PARCIAL ACUMULADO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CF12884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AAC07ED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52,35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4B8DCDF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89,32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2FE45AE" w14:textId="77777777" w:rsidR="00342983" w:rsidRPr="00342983" w:rsidRDefault="00342983" w:rsidP="0034298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983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</w:tbl>
    <w:p w14:paraId="1D4403E5" w14:textId="64A4B8BE" w:rsidR="006B10E4" w:rsidRPr="000C54D8" w:rsidRDefault="006B10E4" w:rsidP="00A424BE">
      <w:pPr>
        <w:spacing w:after="240" w:line="360" w:lineRule="auto"/>
        <w:rPr>
          <w:rFonts w:ascii="Arial" w:hAnsi="Arial" w:cs="Arial"/>
        </w:rPr>
      </w:pPr>
    </w:p>
    <w:p w14:paraId="03BC7A18" w14:textId="7338EDCF" w:rsidR="008B1201" w:rsidRPr="000C54D8" w:rsidRDefault="008B1201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19" w:name="_Toc114138656"/>
      <w:r w:rsidRPr="000C54D8">
        <w:rPr>
          <w:rFonts w:ascii="Arial" w:hAnsi="Arial" w:cs="Arial"/>
        </w:rPr>
        <w:t>GESTOR E FISCAL DA CONTRATAÇÃO</w:t>
      </w:r>
      <w:bookmarkEnd w:id="19"/>
    </w:p>
    <w:p w14:paraId="14CADF4B" w14:textId="5C725889" w:rsidR="00997621" w:rsidRPr="00CD7E21" w:rsidRDefault="008B1201" w:rsidP="000C54D8">
      <w:pPr>
        <w:pStyle w:val="PargrafodaLista"/>
        <w:spacing w:after="240" w:line="360" w:lineRule="auto"/>
        <w:ind w:left="0" w:firstLine="720"/>
        <w:rPr>
          <w:rFonts w:ascii="Arial" w:hAnsi="Arial" w:cs="Arial"/>
          <w:bCs/>
        </w:rPr>
      </w:pPr>
      <w:r w:rsidRPr="00CD7E21">
        <w:rPr>
          <w:rFonts w:ascii="Arial" w:hAnsi="Arial" w:cs="Arial"/>
        </w:rPr>
        <w:t xml:space="preserve">O gestor será Fernando </w:t>
      </w:r>
      <w:proofErr w:type="spellStart"/>
      <w:r w:rsidRPr="00CD7E21">
        <w:rPr>
          <w:rFonts w:ascii="Arial" w:hAnsi="Arial" w:cs="Arial"/>
        </w:rPr>
        <w:t>Begena</w:t>
      </w:r>
      <w:proofErr w:type="spellEnd"/>
      <w:r w:rsidRPr="00CD7E21">
        <w:rPr>
          <w:rFonts w:ascii="Arial" w:hAnsi="Arial" w:cs="Arial"/>
        </w:rPr>
        <w:t xml:space="preserve">, e especificamente para esta contratação, a fiscalização ficará a cargo de </w:t>
      </w:r>
      <w:r w:rsidR="003D703A" w:rsidRPr="00CD7E21">
        <w:rPr>
          <w:rFonts w:ascii="Arial" w:hAnsi="Arial" w:cs="Arial"/>
        </w:rPr>
        <w:t>Alex Afonso Vilela</w:t>
      </w:r>
      <w:r w:rsidRPr="00CD7E21">
        <w:rPr>
          <w:rFonts w:ascii="Arial" w:hAnsi="Arial" w:cs="Arial"/>
        </w:rPr>
        <w:t xml:space="preserve">, com apoio técnico do </w:t>
      </w:r>
      <w:r w:rsidR="00B0504B" w:rsidRPr="00CD7E21">
        <w:rPr>
          <w:rFonts w:ascii="Arial" w:hAnsi="Arial" w:cs="Arial"/>
          <w:bCs/>
        </w:rPr>
        <w:t>responsável Alexandre Terrazas Vargas. Título profissional: Arquiteto</w:t>
      </w:r>
      <w:r w:rsidR="003D703A" w:rsidRPr="00CD7E21">
        <w:rPr>
          <w:rFonts w:ascii="Arial" w:hAnsi="Arial" w:cs="Arial"/>
          <w:bCs/>
        </w:rPr>
        <w:t xml:space="preserve"> e urbanista, nº do registro: </w:t>
      </w:r>
      <w:r w:rsidR="00B0504B" w:rsidRPr="00CD7E21">
        <w:rPr>
          <w:rFonts w:ascii="Arial" w:hAnsi="Arial" w:cs="Arial"/>
          <w:bCs/>
        </w:rPr>
        <w:t>A1124102.</w:t>
      </w:r>
    </w:p>
    <w:p w14:paraId="34B7DCFA" w14:textId="3DBBF70B" w:rsidR="00B0504B" w:rsidRPr="000C54D8" w:rsidRDefault="00B0504B" w:rsidP="00A424BE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0" w:name="_Toc114138657"/>
      <w:r w:rsidRPr="000C54D8">
        <w:rPr>
          <w:rFonts w:ascii="Arial" w:hAnsi="Arial" w:cs="Arial"/>
        </w:rPr>
        <w:t>DAS ESPECIFICAÇÕES TÉCNICAS</w:t>
      </w:r>
      <w:bookmarkEnd w:id="20"/>
    </w:p>
    <w:p w14:paraId="10761F67" w14:textId="6E3CEFDB" w:rsidR="00B0504B" w:rsidRPr="000C54D8" w:rsidRDefault="00B0504B" w:rsidP="00A424BE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21" w:name="_Toc114138658"/>
      <w:r w:rsidRPr="000C54D8">
        <w:rPr>
          <w:rFonts w:ascii="Arial" w:hAnsi="Arial" w:cs="Arial"/>
        </w:rPr>
        <w:t>Dos serviços</w:t>
      </w:r>
      <w:bookmarkEnd w:id="21"/>
    </w:p>
    <w:p w14:paraId="1E9F600E" w14:textId="603AF70F" w:rsidR="00B0504B" w:rsidRPr="000C54D8" w:rsidRDefault="00B0504B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Visita técnica para verificar as condições para realização dos serviços.</w:t>
      </w:r>
    </w:p>
    <w:p w14:paraId="6334A973" w14:textId="6F5A1983" w:rsidR="00B0504B" w:rsidRPr="000C54D8" w:rsidRDefault="00B0504B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lastRenderedPageBreak/>
        <w:t>Permitir a Contratante a fiscalização, vistoria dos serviços bem como prestar, quando solicitada, as informações visando o bom andamento dos serviços.</w:t>
      </w:r>
    </w:p>
    <w:p w14:paraId="76559759" w14:textId="1558E9BE" w:rsidR="00B0504B" w:rsidRPr="000C54D8" w:rsidRDefault="00B0504B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Caberá exclusivamente a Contratada todas as providências e despesas correspondentes à instalação dos serviços, compreendendo maquinário e ferramentas necessárias à execução dos serviços contratados.</w:t>
      </w:r>
    </w:p>
    <w:p w14:paraId="6F01470C" w14:textId="248E6F7B" w:rsidR="00B0504B" w:rsidRPr="000C54D8" w:rsidRDefault="00B0504B" w:rsidP="00A424BE">
      <w:pPr>
        <w:spacing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A contratada deverá fornecer à contratante os nomes e </w:t>
      </w:r>
      <w:proofErr w:type="spellStart"/>
      <w:r w:rsidRPr="000C54D8">
        <w:rPr>
          <w:rFonts w:ascii="Arial" w:hAnsi="Arial" w:cs="Arial"/>
        </w:rPr>
        <w:t>RG’s</w:t>
      </w:r>
      <w:proofErr w:type="spellEnd"/>
      <w:r w:rsidRPr="000C54D8">
        <w:rPr>
          <w:rFonts w:ascii="Arial" w:hAnsi="Arial" w:cs="Arial"/>
        </w:rPr>
        <w:t xml:space="preserve"> dos técnicos responsáveis pelos serviços para que os mesmos recebam autorização de acesso as dependências do CEASA/MS.</w:t>
      </w:r>
    </w:p>
    <w:tbl>
      <w:tblPr>
        <w:tblStyle w:val="Tabelacomgrade"/>
        <w:tblW w:w="9464" w:type="dxa"/>
        <w:tblLook w:val="04A0" w:firstRow="1" w:lastRow="0" w:firstColumn="1" w:lastColumn="0" w:noHBand="0" w:noVBand="1"/>
      </w:tblPr>
      <w:tblGrid>
        <w:gridCol w:w="760"/>
        <w:gridCol w:w="1106"/>
        <w:gridCol w:w="4479"/>
        <w:gridCol w:w="866"/>
        <w:gridCol w:w="835"/>
        <w:gridCol w:w="1418"/>
      </w:tblGrid>
      <w:tr w:rsidR="00C70A24" w:rsidRPr="00C70A24" w14:paraId="3155A119" w14:textId="77777777" w:rsidTr="006378A2">
        <w:trPr>
          <w:trHeight w:val="462"/>
        </w:trPr>
        <w:tc>
          <w:tcPr>
            <w:tcW w:w="760" w:type="dxa"/>
            <w:vAlign w:val="center"/>
            <w:hideMark/>
          </w:tcPr>
          <w:p w14:paraId="51D5C07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106" w:type="dxa"/>
            <w:vAlign w:val="center"/>
            <w:hideMark/>
          </w:tcPr>
          <w:p w14:paraId="1045B53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CÓDIGO</w:t>
            </w:r>
          </w:p>
        </w:tc>
        <w:tc>
          <w:tcPr>
            <w:tcW w:w="4479" w:type="dxa"/>
            <w:vAlign w:val="center"/>
            <w:hideMark/>
          </w:tcPr>
          <w:p w14:paraId="5D455E2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866" w:type="dxa"/>
            <w:vAlign w:val="center"/>
            <w:hideMark/>
          </w:tcPr>
          <w:p w14:paraId="493A35A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FONTE</w:t>
            </w:r>
          </w:p>
        </w:tc>
        <w:tc>
          <w:tcPr>
            <w:tcW w:w="835" w:type="dxa"/>
            <w:vAlign w:val="center"/>
            <w:hideMark/>
          </w:tcPr>
          <w:p w14:paraId="5929B4B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vAlign w:val="center"/>
            <w:hideMark/>
          </w:tcPr>
          <w:p w14:paraId="3007ABC6" w14:textId="3FDA87B2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QUANTIDADE</w:t>
            </w:r>
          </w:p>
        </w:tc>
      </w:tr>
      <w:tr w:rsidR="00C70A24" w:rsidRPr="00C70A24" w14:paraId="08B6D1CF" w14:textId="77777777" w:rsidTr="006378A2">
        <w:trPr>
          <w:trHeight w:val="348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3D12119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93917E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PRELIMINARES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1E570184" w14:textId="42FD6BEA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0AE1DD87" w14:textId="0F21C368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15FC3CD7" w14:textId="1D5226A1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3A82A2B7" w14:textId="77777777" w:rsidTr="006378A2">
        <w:trPr>
          <w:trHeight w:val="612"/>
        </w:trPr>
        <w:tc>
          <w:tcPr>
            <w:tcW w:w="760" w:type="dxa"/>
            <w:noWrap/>
            <w:vAlign w:val="center"/>
            <w:hideMark/>
          </w:tcPr>
          <w:p w14:paraId="689BB38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1106" w:type="dxa"/>
            <w:noWrap/>
            <w:vAlign w:val="center"/>
            <w:hideMark/>
          </w:tcPr>
          <w:p w14:paraId="38437798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00004813</w:t>
            </w:r>
          </w:p>
        </w:tc>
        <w:tc>
          <w:tcPr>
            <w:tcW w:w="4479" w:type="dxa"/>
            <w:vAlign w:val="center"/>
            <w:hideMark/>
          </w:tcPr>
          <w:p w14:paraId="0F4FE07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PLACA DE OBRA (PARA CONSTRUÇÃO CIVIL) EM CHAPA GALVANIZADA *22*, ADESIVADA, DE *2,4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X1,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2*M (SEM POSTES PARA FIXAÇÃO)</w:t>
            </w:r>
          </w:p>
        </w:tc>
        <w:tc>
          <w:tcPr>
            <w:tcW w:w="866" w:type="dxa"/>
            <w:vAlign w:val="center"/>
            <w:hideMark/>
          </w:tcPr>
          <w:p w14:paraId="0663957F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356ACF34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5D9BBBDB" w14:textId="75BFC366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C70A24" w:rsidRPr="00C70A24" w14:paraId="65A52004" w14:textId="77777777" w:rsidTr="006378A2">
        <w:trPr>
          <w:trHeight w:val="840"/>
        </w:trPr>
        <w:tc>
          <w:tcPr>
            <w:tcW w:w="760" w:type="dxa"/>
            <w:vAlign w:val="center"/>
            <w:hideMark/>
          </w:tcPr>
          <w:p w14:paraId="40A91E5F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1106" w:type="dxa"/>
            <w:vAlign w:val="center"/>
            <w:hideMark/>
          </w:tcPr>
          <w:p w14:paraId="32FEFED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0101000210 AGESUL</w:t>
            </w:r>
          </w:p>
        </w:tc>
        <w:tc>
          <w:tcPr>
            <w:tcW w:w="4479" w:type="dxa"/>
            <w:vAlign w:val="center"/>
            <w:hideMark/>
          </w:tcPr>
          <w:p w14:paraId="7B82B61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LOCAÇÃO DE CONTAINER PARA DEPOSITO DE (2,30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X6,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00)M, ALT;2,50M, SEM DIVISÓRIAS INTERNAS E SEM SANITÁRIO, EXC. TRANSP/CARGA/DESCARGA/MÊS.</w:t>
            </w:r>
          </w:p>
        </w:tc>
        <w:tc>
          <w:tcPr>
            <w:tcW w:w="866" w:type="dxa"/>
            <w:vAlign w:val="center"/>
            <w:hideMark/>
          </w:tcPr>
          <w:p w14:paraId="6090C7E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  <w:hideMark/>
          </w:tcPr>
          <w:p w14:paraId="2D52D03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MÊS</w:t>
            </w:r>
          </w:p>
        </w:tc>
        <w:tc>
          <w:tcPr>
            <w:tcW w:w="1418" w:type="dxa"/>
            <w:noWrap/>
            <w:vAlign w:val="center"/>
            <w:hideMark/>
          </w:tcPr>
          <w:p w14:paraId="5D0A0D17" w14:textId="280874C3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C70A24" w:rsidRPr="00C70A24" w14:paraId="1E4644DF" w14:textId="77777777" w:rsidTr="006378A2">
        <w:trPr>
          <w:trHeight w:val="612"/>
        </w:trPr>
        <w:tc>
          <w:tcPr>
            <w:tcW w:w="760" w:type="dxa"/>
            <w:vAlign w:val="center"/>
            <w:hideMark/>
          </w:tcPr>
          <w:p w14:paraId="0ACA328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1106" w:type="dxa"/>
            <w:vAlign w:val="center"/>
            <w:hideMark/>
          </w:tcPr>
          <w:p w14:paraId="0A019FF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0101000215 AGESUL</w:t>
            </w:r>
          </w:p>
        </w:tc>
        <w:tc>
          <w:tcPr>
            <w:tcW w:w="4479" w:type="dxa"/>
            <w:vAlign w:val="center"/>
            <w:hideMark/>
          </w:tcPr>
          <w:p w14:paraId="7B638E2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LOCAÇÃO DE CONTAINER 2,30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X6,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00)M, ALT;2,50M, COM 1 SANITÁRIO, PARA ESCRITÓRIO, COMPLETO, SEM DIVISÓRIAS INTERNAS, INCLUSIVE TRANSPORTE/CARGA/DESCARGA/MÊS.</w:t>
            </w:r>
          </w:p>
        </w:tc>
        <w:tc>
          <w:tcPr>
            <w:tcW w:w="866" w:type="dxa"/>
            <w:vAlign w:val="center"/>
            <w:hideMark/>
          </w:tcPr>
          <w:p w14:paraId="3551D89F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  <w:hideMark/>
          </w:tcPr>
          <w:p w14:paraId="1FF00CE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MÊS</w:t>
            </w:r>
          </w:p>
        </w:tc>
        <w:tc>
          <w:tcPr>
            <w:tcW w:w="1418" w:type="dxa"/>
            <w:noWrap/>
            <w:vAlign w:val="center"/>
            <w:hideMark/>
          </w:tcPr>
          <w:p w14:paraId="572AC14B" w14:textId="701AA61D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C70A24" w:rsidRPr="00C70A24" w14:paraId="3E7C9773" w14:textId="77777777" w:rsidTr="006378A2">
        <w:trPr>
          <w:trHeight w:val="300"/>
        </w:trPr>
        <w:tc>
          <w:tcPr>
            <w:tcW w:w="760" w:type="dxa"/>
            <w:vAlign w:val="center"/>
            <w:hideMark/>
          </w:tcPr>
          <w:p w14:paraId="08CCE4B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1106" w:type="dxa"/>
            <w:vAlign w:val="center"/>
            <w:hideMark/>
          </w:tcPr>
          <w:p w14:paraId="376E57A8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98459</w:t>
            </w:r>
          </w:p>
        </w:tc>
        <w:tc>
          <w:tcPr>
            <w:tcW w:w="4479" w:type="dxa"/>
            <w:vAlign w:val="center"/>
            <w:hideMark/>
          </w:tcPr>
          <w:p w14:paraId="1F259D74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TAPUME COM TELHA METÁLICA. AF_05/2018.</w:t>
            </w:r>
          </w:p>
        </w:tc>
        <w:tc>
          <w:tcPr>
            <w:tcW w:w="866" w:type="dxa"/>
            <w:vAlign w:val="center"/>
            <w:hideMark/>
          </w:tcPr>
          <w:p w14:paraId="01162151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4908E06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749620FE" w14:textId="0D2067EF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144,00</w:t>
            </w:r>
          </w:p>
        </w:tc>
      </w:tr>
      <w:tr w:rsidR="00C70A24" w:rsidRPr="00C70A24" w14:paraId="3018F37B" w14:textId="77777777" w:rsidTr="006378A2">
        <w:trPr>
          <w:trHeight w:val="348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4CCAF54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12FE70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DEMOLIÇÃO E RETIRADA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45BFC426" w14:textId="2F3FEC8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68D4CB41" w14:textId="4261D36E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46867A91" w14:textId="3DF8FB60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1AB5ADEF" w14:textId="77777777" w:rsidTr="006378A2">
        <w:trPr>
          <w:trHeight w:val="288"/>
        </w:trPr>
        <w:tc>
          <w:tcPr>
            <w:tcW w:w="760" w:type="dxa"/>
            <w:noWrap/>
            <w:vAlign w:val="center"/>
            <w:hideMark/>
          </w:tcPr>
          <w:p w14:paraId="4841714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1106" w:type="dxa"/>
            <w:noWrap/>
            <w:vAlign w:val="center"/>
            <w:hideMark/>
          </w:tcPr>
          <w:p w14:paraId="11A28D9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0201002006</w:t>
            </w:r>
          </w:p>
        </w:tc>
        <w:tc>
          <w:tcPr>
            <w:tcW w:w="4479" w:type="dxa"/>
            <w:vAlign w:val="center"/>
            <w:hideMark/>
          </w:tcPr>
          <w:p w14:paraId="241F0F4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DEMOLIÇÃO MANUAL DE CONCRETO SIMPLES/M³</w:t>
            </w:r>
          </w:p>
        </w:tc>
        <w:tc>
          <w:tcPr>
            <w:tcW w:w="866" w:type="dxa"/>
            <w:vAlign w:val="center"/>
            <w:hideMark/>
          </w:tcPr>
          <w:p w14:paraId="5699274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  <w:hideMark/>
          </w:tcPr>
          <w:p w14:paraId="4C85840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418" w:type="dxa"/>
            <w:noWrap/>
            <w:vAlign w:val="center"/>
            <w:hideMark/>
          </w:tcPr>
          <w:p w14:paraId="3926A5DC" w14:textId="3FAF86E9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95,94</w:t>
            </w:r>
          </w:p>
        </w:tc>
      </w:tr>
      <w:tr w:rsidR="00C70A24" w:rsidRPr="00C70A24" w14:paraId="29B3F5AC" w14:textId="77777777" w:rsidTr="006378A2">
        <w:trPr>
          <w:trHeight w:val="300"/>
        </w:trPr>
        <w:tc>
          <w:tcPr>
            <w:tcW w:w="760" w:type="dxa"/>
            <w:noWrap/>
            <w:vAlign w:val="center"/>
            <w:hideMark/>
          </w:tcPr>
          <w:p w14:paraId="46DE687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1106" w:type="dxa"/>
            <w:vAlign w:val="center"/>
            <w:hideMark/>
          </w:tcPr>
          <w:p w14:paraId="5D5A716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0201002161</w:t>
            </w:r>
          </w:p>
        </w:tc>
        <w:tc>
          <w:tcPr>
            <w:tcW w:w="4479" w:type="dxa"/>
            <w:vAlign w:val="center"/>
            <w:hideMark/>
          </w:tcPr>
          <w:p w14:paraId="71BC490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LOCAÇÃO DE CAÇAMBA 4M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³</w:t>
            </w:r>
            <w:proofErr w:type="gramEnd"/>
          </w:p>
        </w:tc>
        <w:tc>
          <w:tcPr>
            <w:tcW w:w="866" w:type="dxa"/>
            <w:vAlign w:val="center"/>
            <w:hideMark/>
          </w:tcPr>
          <w:p w14:paraId="5F4AE451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  <w:hideMark/>
          </w:tcPr>
          <w:p w14:paraId="5725CF9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UN</w:t>
            </w:r>
          </w:p>
        </w:tc>
        <w:tc>
          <w:tcPr>
            <w:tcW w:w="1418" w:type="dxa"/>
            <w:noWrap/>
            <w:vAlign w:val="center"/>
            <w:hideMark/>
          </w:tcPr>
          <w:p w14:paraId="609AB238" w14:textId="2081310D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C70A24" w:rsidRPr="00C70A24" w14:paraId="0D5950D8" w14:textId="77777777" w:rsidTr="006378A2">
        <w:trPr>
          <w:trHeight w:val="348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77E48D7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proofErr w:type="gramEnd"/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614011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MURO DE DIVISA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187AE118" w14:textId="17439392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3D1A145C" w14:textId="16810555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2C8BE191" w14:textId="6EB657AE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41A07CBF" w14:textId="77777777" w:rsidTr="006378A2">
        <w:trPr>
          <w:trHeight w:val="312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367F27C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726488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FORMAS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22B8215B" w14:textId="644EAB30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0CE46525" w14:textId="390A4FBE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3109020D" w14:textId="5BA1F6CD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36A807EF" w14:textId="77777777" w:rsidTr="006378A2">
        <w:trPr>
          <w:trHeight w:val="684"/>
        </w:trPr>
        <w:tc>
          <w:tcPr>
            <w:tcW w:w="760" w:type="dxa"/>
            <w:vAlign w:val="center"/>
            <w:hideMark/>
          </w:tcPr>
          <w:p w14:paraId="44DE84E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3.1.1</w:t>
            </w:r>
          </w:p>
        </w:tc>
        <w:tc>
          <w:tcPr>
            <w:tcW w:w="1106" w:type="dxa"/>
            <w:vAlign w:val="center"/>
            <w:hideMark/>
          </w:tcPr>
          <w:p w14:paraId="279E544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0601001000 AGESUL</w:t>
            </w:r>
          </w:p>
        </w:tc>
        <w:tc>
          <w:tcPr>
            <w:tcW w:w="4479" w:type="dxa"/>
            <w:vAlign w:val="center"/>
            <w:hideMark/>
          </w:tcPr>
          <w:p w14:paraId="001351D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FABRICAÇÃO, MONTAGEM E DESMONTAGEM DE FORMA PARA FUNDAÇÃO COM TÁBUAS E SARRAFOS, COM REAPROVEITAMENTO DE 2X/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  <w:proofErr w:type="gramEnd"/>
          </w:p>
        </w:tc>
        <w:tc>
          <w:tcPr>
            <w:tcW w:w="866" w:type="dxa"/>
            <w:vAlign w:val="center"/>
            <w:hideMark/>
          </w:tcPr>
          <w:p w14:paraId="0037E4E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  <w:hideMark/>
          </w:tcPr>
          <w:p w14:paraId="7B560B9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2F06E5BB" w14:textId="01F92C60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296,93</w:t>
            </w:r>
          </w:p>
        </w:tc>
      </w:tr>
      <w:tr w:rsidR="00C70A24" w:rsidRPr="00C70A24" w14:paraId="32ACF2B9" w14:textId="77777777" w:rsidTr="006378A2">
        <w:trPr>
          <w:trHeight w:val="510"/>
        </w:trPr>
        <w:tc>
          <w:tcPr>
            <w:tcW w:w="760" w:type="dxa"/>
            <w:noWrap/>
            <w:vAlign w:val="center"/>
            <w:hideMark/>
          </w:tcPr>
          <w:p w14:paraId="67451CD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3.1.2</w:t>
            </w:r>
          </w:p>
        </w:tc>
        <w:tc>
          <w:tcPr>
            <w:tcW w:w="1106" w:type="dxa"/>
            <w:noWrap/>
            <w:vAlign w:val="center"/>
            <w:hideMark/>
          </w:tcPr>
          <w:p w14:paraId="6171173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93958</w:t>
            </w:r>
          </w:p>
        </w:tc>
        <w:tc>
          <w:tcPr>
            <w:tcW w:w="4479" w:type="dxa"/>
            <w:vAlign w:val="center"/>
            <w:hideMark/>
          </w:tcPr>
          <w:p w14:paraId="4A95478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ESCAVAÇÃO MANUAL DE VALA COM PROFUNDIDADE MENOR OU IGUAL A 1,30M. AF 02/2021</w:t>
            </w:r>
          </w:p>
        </w:tc>
        <w:tc>
          <w:tcPr>
            <w:tcW w:w="866" w:type="dxa"/>
            <w:vAlign w:val="center"/>
            <w:hideMark/>
          </w:tcPr>
          <w:p w14:paraId="5BE664C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30B60D5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418" w:type="dxa"/>
            <w:noWrap/>
            <w:vAlign w:val="center"/>
            <w:hideMark/>
          </w:tcPr>
          <w:p w14:paraId="532AF95B" w14:textId="4DCDE9F5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56,62</w:t>
            </w:r>
          </w:p>
        </w:tc>
      </w:tr>
      <w:tr w:rsidR="00C70A24" w:rsidRPr="00C70A24" w14:paraId="61A3C967" w14:textId="77777777" w:rsidTr="006378A2">
        <w:trPr>
          <w:trHeight w:val="276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2FE874C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3.2</w:t>
            </w:r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3D5D54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FERRAGENS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3D631753" w14:textId="6F953D68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1D829688" w14:textId="4B61C414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35D5AEE8" w14:textId="00AC1281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03948CF3" w14:textId="77777777" w:rsidTr="006378A2">
        <w:trPr>
          <w:trHeight w:val="600"/>
        </w:trPr>
        <w:tc>
          <w:tcPr>
            <w:tcW w:w="760" w:type="dxa"/>
            <w:vAlign w:val="center"/>
            <w:hideMark/>
          </w:tcPr>
          <w:p w14:paraId="63726D6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3.2.1</w:t>
            </w:r>
          </w:p>
        </w:tc>
        <w:tc>
          <w:tcPr>
            <w:tcW w:w="1106" w:type="dxa"/>
            <w:vAlign w:val="center"/>
            <w:hideMark/>
          </w:tcPr>
          <w:p w14:paraId="37DCD5D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0601002003 AGESUL</w:t>
            </w:r>
          </w:p>
        </w:tc>
        <w:tc>
          <w:tcPr>
            <w:tcW w:w="4479" w:type="dxa"/>
            <w:vAlign w:val="center"/>
            <w:hideMark/>
          </w:tcPr>
          <w:p w14:paraId="2E04CB3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ARMAÇÃO AÇO CA-50, MÉDIA, DIAM. 6,3(1/4) A 15,5MM(1/2)- FORNECIMENTO/ CORTE (PERDA 10%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/DOBRA/COLOCAÇÃO/KG</w:t>
            </w:r>
          </w:p>
        </w:tc>
        <w:tc>
          <w:tcPr>
            <w:tcW w:w="866" w:type="dxa"/>
            <w:vAlign w:val="center"/>
            <w:hideMark/>
          </w:tcPr>
          <w:p w14:paraId="08F4A73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AGESUL</w:t>
            </w:r>
          </w:p>
        </w:tc>
        <w:tc>
          <w:tcPr>
            <w:tcW w:w="835" w:type="dxa"/>
            <w:vAlign w:val="center"/>
            <w:hideMark/>
          </w:tcPr>
          <w:p w14:paraId="2CC0BA1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418" w:type="dxa"/>
            <w:noWrap/>
            <w:vAlign w:val="center"/>
            <w:hideMark/>
          </w:tcPr>
          <w:p w14:paraId="78AF992F" w14:textId="348A8E34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1.537,80</w:t>
            </w:r>
          </w:p>
        </w:tc>
      </w:tr>
      <w:tr w:rsidR="00C70A24" w:rsidRPr="00C70A24" w14:paraId="5A5FCD3A" w14:textId="77777777" w:rsidTr="006378A2">
        <w:trPr>
          <w:trHeight w:val="420"/>
        </w:trPr>
        <w:tc>
          <w:tcPr>
            <w:tcW w:w="760" w:type="dxa"/>
            <w:vAlign w:val="center"/>
            <w:hideMark/>
          </w:tcPr>
          <w:p w14:paraId="74EFF6E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3.2.2</w:t>
            </w:r>
          </w:p>
        </w:tc>
        <w:tc>
          <w:tcPr>
            <w:tcW w:w="1106" w:type="dxa"/>
            <w:vAlign w:val="center"/>
            <w:hideMark/>
          </w:tcPr>
          <w:p w14:paraId="34DFF7B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0601002000 AGESUL</w:t>
            </w:r>
          </w:p>
        </w:tc>
        <w:tc>
          <w:tcPr>
            <w:tcW w:w="4479" w:type="dxa"/>
            <w:vAlign w:val="center"/>
            <w:hideMark/>
          </w:tcPr>
          <w:p w14:paraId="0F2E6A91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 xml:space="preserve">ARMAÇÃO DE AÇO CA-60 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DIAM.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3,4 A 6,0MM-FORNECIMENTO/CORTE 9C/ PERDA DE 10%)/DOBRA/COLOCAÇÃO/KG</w:t>
            </w:r>
          </w:p>
        </w:tc>
        <w:tc>
          <w:tcPr>
            <w:tcW w:w="866" w:type="dxa"/>
            <w:vAlign w:val="center"/>
            <w:hideMark/>
          </w:tcPr>
          <w:p w14:paraId="02BAFCA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  <w:hideMark/>
          </w:tcPr>
          <w:p w14:paraId="5A7BE43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418" w:type="dxa"/>
            <w:noWrap/>
            <w:vAlign w:val="center"/>
            <w:hideMark/>
          </w:tcPr>
          <w:p w14:paraId="5DEFFA3D" w14:textId="7DE53D85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837,90</w:t>
            </w:r>
          </w:p>
        </w:tc>
      </w:tr>
      <w:tr w:rsidR="00C70A24" w:rsidRPr="00C70A24" w14:paraId="1E2E929C" w14:textId="77777777" w:rsidTr="006378A2">
        <w:trPr>
          <w:trHeight w:val="276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2851067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3.3</w:t>
            </w:r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7718EE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CONCRETO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6A84B418" w14:textId="5E760589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7FFDFE0B" w14:textId="70BF3A19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4E07D977" w14:textId="7324CF69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5E91471D" w14:textId="77777777" w:rsidTr="006378A2">
        <w:trPr>
          <w:trHeight w:val="708"/>
        </w:trPr>
        <w:tc>
          <w:tcPr>
            <w:tcW w:w="760" w:type="dxa"/>
            <w:noWrap/>
            <w:vAlign w:val="center"/>
            <w:hideMark/>
          </w:tcPr>
          <w:p w14:paraId="7BBB1F1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3.3.1</w:t>
            </w:r>
          </w:p>
        </w:tc>
        <w:tc>
          <w:tcPr>
            <w:tcW w:w="1106" w:type="dxa"/>
            <w:noWrap/>
            <w:vAlign w:val="center"/>
            <w:hideMark/>
          </w:tcPr>
          <w:p w14:paraId="54A5C7C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96624</w:t>
            </w:r>
          </w:p>
        </w:tc>
        <w:tc>
          <w:tcPr>
            <w:tcW w:w="4479" w:type="dxa"/>
            <w:vAlign w:val="center"/>
            <w:hideMark/>
          </w:tcPr>
          <w:p w14:paraId="76EEA75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LASTRO COM MATERIAL GRANULAR (PEDRA BRITADA N.2) APLICADO EM PISOS OU LAGES SOBRE SOLO, ESPESSURA DE *10 CM*. AF 08/2017</w:t>
            </w:r>
          </w:p>
        </w:tc>
        <w:tc>
          <w:tcPr>
            <w:tcW w:w="866" w:type="dxa"/>
            <w:vAlign w:val="center"/>
            <w:hideMark/>
          </w:tcPr>
          <w:p w14:paraId="3C9774D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196A8F9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418" w:type="dxa"/>
            <w:noWrap/>
            <w:vAlign w:val="center"/>
            <w:hideMark/>
          </w:tcPr>
          <w:p w14:paraId="28123BEA" w14:textId="39DC2CBE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6,53</w:t>
            </w:r>
          </w:p>
        </w:tc>
      </w:tr>
      <w:tr w:rsidR="00C70A24" w:rsidRPr="00C70A24" w14:paraId="5D6044D6" w14:textId="77777777" w:rsidTr="006378A2">
        <w:trPr>
          <w:trHeight w:val="540"/>
        </w:trPr>
        <w:tc>
          <w:tcPr>
            <w:tcW w:w="760" w:type="dxa"/>
            <w:vAlign w:val="center"/>
            <w:hideMark/>
          </w:tcPr>
          <w:p w14:paraId="06620BD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lastRenderedPageBreak/>
              <w:t>3.3.2</w:t>
            </w:r>
          </w:p>
        </w:tc>
        <w:tc>
          <w:tcPr>
            <w:tcW w:w="1106" w:type="dxa"/>
            <w:vAlign w:val="center"/>
            <w:hideMark/>
          </w:tcPr>
          <w:p w14:paraId="7A6CE49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0601003006 AGESUL</w:t>
            </w:r>
          </w:p>
        </w:tc>
        <w:tc>
          <w:tcPr>
            <w:tcW w:w="4479" w:type="dxa"/>
            <w:vAlign w:val="center"/>
            <w:hideMark/>
          </w:tcPr>
          <w:p w14:paraId="3E8A322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LANÇAMENTO/APLICAÇÃO MANUAL DE CONNCRETO EM FUNDAÇÕES/M³</w:t>
            </w:r>
          </w:p>
        </w:tc>
        <w:tc>
          <w:tcPr>
            <w:tcW w:w="866" w:type="dxa"/>
            <w:vAlign w:val="center"/>
            <w:hideMark/>
          </w:tcPr>
          <w:p w14:paraId="56B2A5C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AGESUL</w:t>
            </w:r>
          </w:p>
        </w:tc>
        <w:tc>
          <w:tcPr>
            <w:tcW w:w="835" w:type="dxa"/>
            <w:vAlign w:val="center"/>
            <w:hideMark/>
          </w:tcPr>
          <w:p w14:paraId="1E8DE808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M3</w:t>
            </w:r>
          </w:p>
        </w:tc>
        <w:tc>
          <w:tcPr>
            <w:tcW w:w="1418" w:type="dxa"/>
            <w:noWrap/>
            <w:vAlign w:val="center"/>
            <w:hideMark/>
          </w:tcPr>
          <w:p w14:paraId="450B4B9B" w14:textId="66618C5D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80,76</w:t>
            </w:r>
          </w:p>
        </w:tc>
      </w:tr>
      <w:tr w:rsidR="00C70A24" w:rsidRPr="00C70A24" w14:paraId="64CDB535" w14:textId="77777777" w:rsidTr="006378A2">
        <w:trPr>
          <w:trHeight w:val="720"/>
        </w:trPr>
        <w:tc>
          <w:tcPr>
            <w:tcW w:w="760" w:type="dxa"/>
            <w:vAlign w:val="center"/>
            <w:hideMark/>
          </w:tcPr>
          <w:p w14:paraId="513DA32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3.3.3</w:t>
            </w:r>
          </w:p>
        </w:tc>
        <w:tc>
          <w:tcPr>
            <w:tcW w:w="1106" w:type="dxa"/>
            <w:vAlign w:val="center"/>
            <w:hideMark/>
          </w:tcPr>
          <w:p w14:paraId="44A9E298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0601003054 AGESUL</w:t>
            </w:r>
          </w:p>
        </w:tc>
        <w:tc>
          <w:tcPr>
            <w:tcW w:w="4479" w:type="dxa"/>
            <w:vAlign w:val="center"/>
            <w:hideMark/>
          </w:tcPr>
          <w:p w14:paraId="4466B49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 xml:space="preserve">CONCRETO USINADO CONVENCIONAL, CONTROLE TIPO A, CONSISTÊNCIA NORMAL VIBRAÇÃO, BRITA 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, FCK=25,0 MPA (SEM LANÇAMENTO E ADENSAMENTO)/M³</w:t>
            </w:r>
          </w:p>
        </w:tc>
        <w:tc>
          <w:tcPr>
            <w:tcW w:w="866" w:type="dxa"/>
            <w:vAlign w:val="center"/>
            <w:hideMark/>
          </w:tcPr>
          <w:p w14:paraId="332BCB3F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AGESUL</w:t>
            </w:r>
          </w:p>
        </w:tc>
        <w:tc>
          <w:tcPr>
            <w:tcW w:w="835" w:type="dxa"/>
            <w:vAlign w:val="center"/>
            <w:hideMark/>
          </w:tcPr>
          <w:p w14:paraId="3220EC0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418" w:type="dxa"/>
            <w:noWrap/>
            <w:vAlign w:val="center"/>
            <w:hideMark/>
          </w:tcPr>
          <w:p w14:paraId="340CA975" w14:textId="4DCA61B2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80,76</w:t>
            </w:r>
          </w:p>
        </w:tc>
      </w:tr>
      <w:tr w:rsidR="00C70A24" w:rsidRPr="00C70A24" w14:paraId="6E84383B" w14:textId="77777777" w:rsidTr="006378A2">
        <w:trPr>
          <w:trHeight w:val="720"/>
        </w:trPr>
        <w:tc>
          <w:tcPr>
            <w:tcW w:w="760" w:type="dxa"/>
            <w:vAlign w:val="center"/>
            <w:hideMark/>
          </w:tcPr>
          <w:p w14:paraId="42ADABF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3.3.4</w:t>
            </w:r>
          </w:p>
        </w:tc>
        <w:tc>
          <w:tcPr>
            <w:tcW w:w="1106" w:type="dxa"/>
            <w:vAlign w:val="center"/>
            <w:hideMark/>
          </w:tcPr>
          <w:p w14:paraId="1BA9EF6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101174</w:t>
            </w:r>
          </w:p>
        </w:tc>
        <w:tc>
          <w:tcPr>
            <w:tcW w:w="4479" w:type="dxa"/>
            <w:vAlign w:val="center"/>
            <w:hideMark/>
          </w:tcPr>
          <w:p w14:paraId="61530F3F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 xml:space="preserve">ESTACA BROCA DE CONCRETO, DIÂMETRO DE 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25CM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, ESCAVAÇÃO MANUAL COM TRADO CONCHA, COM ARMADURA DE ARRANQUE. AF 05/2020</w:t>
            </w:r>
          </w:p>
        </w:tc>
        <w:tc>
          <w:tcPr>
            <w:tcW w:w="866" w:type="dxa"/>
            <w:vAlign w:val="center"/>
            <w:hideMark/>
          </w:tcPr>
          <w:p w14:paraId="4A7CDE3F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3366E21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418" w:type="dxa"/>
            <w:noWrap/>
            <w:vAlign w:val="center"/>
            <w:hideMark/>
          </w:tcPr>
          <w:p w14:paraId="0CFD5A77" w14:textId="324AA464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213,00</w:t>
            </w:r>
          </w:p>
        </w:tc>
      </w:tr>
      <w:tr w:rsidR="00C70A24" w:rsidRPr="00C70A24" w14:paraId="4B6CE631" w14:textId="77777777" w:rsidTr="006378A2">
        <w:trPr>
          <w:trHeight w:val="276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616E27B1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3.4</w:t>
            </w:r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9F59FA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IMPERMEABILIZAÇÃO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3EFB5251" w14:textId="74915DF3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4A91B62E" w14:textId="07CE3A60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5306EADC" w14:textId="0DA23B89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5CC6E47C" w14:textId="77777777" w:rsidTr="006378A2">
        <w:trPr>
          <w:trHeight w:val="516"/>
        </w:trPr>
        <w:tc>
          <w:tcPr>
            <w:tcW w:w="760" w:type="dxa"/>
            <w:vAlign w:val="center"/>
            <w:hideMark/>
          </w:tcPr>
          <w:p w14:paraId="2BC7D1B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3.4.1</w:t>
            </w:r>
          </w:p>
        </w:tc>
        <w:tc>
          <w:tcPr>
            <w:tcW w:w="1106" w:type="dxa"/>
            <w:vAlign w:val="center"/>
            <w:hideMark/>
          </w:tcPr>
          <w:p w14:paraId="2BC4891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0701000109 AGESUL</w:t>
            </w:r>
          </w:p>
        </w:tc>
        <w:tc>
          <w:tcPr>
            <w:tcW w:w="4479" w:type="dxa"/>
            <w:vAlign w:val="center"/>
            <w:hideMark/>
          </w:tcPr>
          <w:p w14:paraId="2DCBC84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 xml:space="preserve">IMPERMEABILIZAÇÃO COM REVESTIMENTO SEMI-FLEXIVÉL VIAPLUS 1000, VIAPOL OU SIMILAR, CONSUMO DE 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2KG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/M²/M²</w:t>
            </w:r>
          </w:p>
        </w:tc>
        <w:tc>
          <w:tcPr>
            <w:tcW w:w="866" w:type="dxa"/>
            <w:vAlign w:val="center"/>
            <w:hideMark/>
          </w:tcPr>
          <w:p w14:paraId="7DCF9AA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  <w:hideMark/>
          </w:tcPr>
          <w:p w14:paraId="206D7F8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23C1CC49" w14:textId="6580918C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158,58</w:t>
            </w:r>
          </w:p>
        </w:tc>
      </w:tr>
      <w:tr w:rsidR="00C70A24" w:rsidRPr="00C70A24" w14:paraId="3D75ED42" w14:textId="77777777" w:rsidTr="006378A2">
        <w:trPr>
          <w:trHeight w:val="276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55384C5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3.5</w:t>
            </w:r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BD4FFD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ALVENARIA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6567C653" w14:textId="105C8945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59305BA8" w14:textId="490AD4A3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2F391F63" w14:textId="3F8C5060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0A624DDE" w14:textId="77777777" w:rsidTr="006378A2">
        <w:trPr>
          <w:trHeight w:val="1032"/>
        </w:trPr>
        <w:tc>
          <w:tcPr>
            <w:tcW w:w="760" w:type="dxa"/>
            <w:vAlign w:val="center"/>
            <w:hideMark/>
          </w:tcPr>
          <w:p w14:paraId="701BE41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3.5.1</w:t>
            </w:r>
          </w:p>
        </w:tc>
        <w:tc>
          <w:tcPr>
            <w:tcW w:w="1106" w:type="dxa"/>
            <w:vAlign w:val="center"/>
            <w:hideMark/>
          </w:tcPr>
          <w:p w14:paraId="7909AAB4" w14:textId="04F44094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103330</w:t>
            </w:r>
          </w:p>
        </w:tc>
        <w:tc>
          <w:tcPr>
            <w:tcW w:w="4479" w:type="dxa"/>
            <w:vAlign w:val="center"/>
            <w:hideMark/>
          </w:tcPr>
          <w:p w14:paraId="02E6BAB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ALVENARIA DE VEDAÇÃO DE BLOCOS CERÂMICOS FURADOS NA HORIZONTAL DE 11,5X10X10 CM (ESPESSURA 11,5 CM) E ARGAMASSA DE ASSENTAMENTO COM PREPARO EM BETONEIRA. AF 12/2021</w:t>
            </w:r>
          </w:p>
        </w:tc>
        <w:tc>
          <w:tcPr>
            <w:tcW w:w="866" w:type="dxa"/>
            <w:vAlign w:val="center"/>
            <w:hideMark/>
          </w:tcPr>
          <w:p w14:paraId="68950984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389AF86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2C386408" w14:textId="1D41E146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589,04</w:t>
            </w:r>
          </w:p>
        </w:tc>
      </w:tr>
      <w:tr w:rsidR="00C70A24" w:rsidRPr="00C70A24" w14:paraId="5E6A3E11" w14:textId="77777777" w:rsidTr="006378A2">
        <w:trPr>
          <w:trHeight w:val="276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7851F1A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3.6</w:t>
            </w:r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AB0496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REVESTIMENTO E PINTURA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57FC644F" w14:textId="036BF255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08A10298" w14:textId="5F3C4752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23ED372B" w14:textId="26890795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2E8AB7C6" w14:textId="77777777" w:rsidTr="006378A2">
        <w:trPr>
          <w:trHeight w:val="840"/>
        </w:trPr>
        <w:tc>
          <w:tcPr>
            <w:tcW w:w="760" w:type="dxa"/>
            <w:noWrap/>
            <w:vAlign w:val="center"/>
            <w:hideMark/>
          </w:tcPr>
          <w:p w14:paraId="2CDBFD0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3.6.1</w:t>
            </w:r>
          </w:p>
        </w:tc>
        <w:tc>
          <w:tcPr>
            <w:tcW w:w="1106" w:type="dxa"/>
            <w:noWrap/>
            <w:vAlign w:val="center"/>
            <w:hideMark/>
          </w:tcPr>
          <w:p w14:paraId="0E86A9C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87894</w:t>
            </w:r>
          </w:p>
        </w:tc>
        <w:tc>
          <w:tcPr>
            <w:tcW w:w="4479" w:type="dxa"/>
            <w:vAlign w:val="center"/>
            <w:hideMark/>
          </w:tcPr>
          <w:p w14:paraId="5F2BB53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CHAPISCO APLICADO EM ALVENARIA (SEM PRESENÇA DE VÃOS) E ESTRUTURAS DE CONCRETO DE FACHADA, COM COLHER DE PEDREIRO. ARGAMASSA TRAÇO 1:3 COM PREPARO EM BETONEIRA 400L. AF 06/2014</w:t>
            </w:r>
          </w:p>
        </w:tc>
        <w:tc>
          <w:tcPr>
            <w:tcW w:w="866" w:type="dxa"/>
            <w:vAlign w:val="center"/>
            <w:hideMark/>
          </w:tcPr>
          <w:p w14:paraId="2AD315B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7EF492B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07ADB879" w14:textId="503B83E0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547,95</w:t>
            </w:r>
          </w:p>
        </w:tc>
      </w:tr>
      <w:tr w:rsidR="00C70A24" w:rsidRPr="00C70A24" w14:paraId="6BC8DFE6" w14:textId="77777777" w:rsidTr="006378A2">
        <w:trPr>
          <w:trHeight w:val="888"/>
        </w:trPr>
        <w:tc>
          <w:tcPr>
            <w:tcW w:w="760" w:type="dxa"/>
            <w:noWrap/>
            <w:vAlign w:val="center"/>
            <w:hideMark/>
          </w:tcPr>
          <w:p w14:paraId="1AB8FB2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3.6.2</w:t>
            </w:r>
          </w:p>
        </w:tc>
        <w:tc>
          <w:tcPr>
            <w:tcW w:w="1106" w:type="dxa"/>
            <w:noWrap/>
            <w:vAlign w:val="center"/>
            <w:hideMark/>
          </w:tcPr>
          <w:p w14:paraId="4587C0F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87775</w:t>
            </w:r>
          </w:p>
        </w:tc>
        <w:tc>
          <w:tcPr>
            <w:tcW w:w="4479" w:type="dxa"/>
            <w:vAlign w:val="center"/>
            <w:hideMark/>
          </w:tcPr>
          <w:p w14:paraId="040192C1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 xml:space="preserve">EMBOÇO OU MASSA ÚNICA EM ARGAMASSA TRAÇO 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1:2: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8, PREPARO MECÂNICO COM BETONEIRA 400L, APLICADA MANUALMENTE EM PANOS DE FACHADA COM PRESENÇA DE VÃOS, ESPESSURA DE 25MM.AF06/2014.</w:t>
            </w:r>
          </w:p>
        </w:tc>
        <w:tc>
          <w:tcPr>
            <w:tcW w:w="866" w:type="dxa"/>
            <w:vAlign w:val="center"/>
            <w:hideMark/>
          </w:tcPr>
          <w:p w14:paraId="4B67A83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62AE19D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4C22BD66" w14:textId="09FFCCC2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1.183,57</w:t>
            </w:r>
          </w:p>
        </w:tc>
      </w:tr>
      <w:tr w:rsidR="00C70A24" w:rsidRPr="00C70A24" w14:paraId="59942F91" w14:textId="77777777" w:rsidTr="006378A2">
        <w:trPr>
          <w:trHeight w:val="450"/>
        </w:trPr>
        <w:tc>
          <w:tcPr>
            <w:tcW w:w="760" w:type="dxa"/>
            <w:noWrap/>
            <w:vAlign w:val="center"/>
            <w:hideMark/>
          </w:tcPr>
          <w:p w14:paraId="14425F5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3.6.3</w:t>
            </w:r>
          </w:p>
        </w:tc>
        <w:tc>
          <w:tcPr>
            <w:tcW w:w="1106" w:type="dxa"/>
            <w:noWrap/>
            <w:vAlign w:val="center"/>
            <w:hideMark/>
          </w:tcPr>
          <w:p w14:paraId="5150258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88485</w:t>
            </w:r>
          </w:p>
        </w:tc>
        <w:tc>
          <w:tcPr>
            <w:tcW w:w="4479" w:type="dxa"/>
            <w:vAlign w:val="center"/>
            <w:hideMark/>
          </w:tcPr>
          <w:p w14:paraId="0ABDA516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APLICAÇÃO DE FUNDO SELADOR ACRÍLICO M PAREDES, UMA DEMÃO. AF. 06/2014.</w:t>
            </w:r>
          </w:p>
        </w:tc>
        <w:tc>
          <w:tcPr>
            <w:tcW w:w="866" w:type="dxa"/>
            <w:vAlign w:val="center"/>
            <w:hideMark/>
          </w:tcPr>
          <w:p w14:paraId="2872F11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5C96FC3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27574238" w14:textId="1750B9D0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1.183,57</w:t>
            </w:r>
          </w:p>
        </w:tc>
      </w:tr>
      <w:tr w:rsidR="00C70A24" w:rsidRPr="00C70A24" w14:paraId="56E77BF9" w14:textId="77777777" w:rsidTr="006378A2">
        <w:trPr>
          <w:trHeight w:val="450"/>
        </w:trPr>
        <w:tc>
          <w:tcPr>
            <w:tcW w:w="760" w:type="dxa"/>
            <w:noWrap/>
            <w:vAlign w:val="center"/>
            <w:hideMark/>
          </w:tcPr>
          <w:p w14:paraId="24F1A39F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3.6.4</w:t>
            </w:r>
          </w:p>
        </w:tc>
        <w:tc>
          <w:tcPr>
            <w:tcW w:w="1106" w:type="dxa"/>
            <w:noWrap/>
            <w:vAlign w:val="center"/>
            <w:hideMark/>
          </w:tcPr>
          <w:p w14:paraId="651ECB5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88489</w:t>
            </w:r>
          </w:p>
        </w:tc>
        <w:tc>
          <w:tcPr>
            <w:tcW w:w="4479" w:type="dxa"/>
            <w:vAlign w:val="center"/>
            <w:hideMark/>
          </w:tcPr>
          <w:p w14:paraId="696C053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APLICAÇÃO MANUAL DE PINTURA COM TINTA LÁTEX ACRÍLICA EM PAREDES, DUAS DEMÃOS. AF 06/2014</w:t>
            </w:r>
          </w:p>
        </w:tc>
        <w:tc>
          <w:tcPr>
            <w:tcW w:w="866" w:type="dxa"/>
            <w:vAlign w:val="center"/>
            <w:hideMark/>
          </w:tcPr>
          <w:p w14:paraId="701056A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3DD86E4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330B6326" w14:textId="6A1D202A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1.183,57</w:t>
            </w:r>
          </w:p>
        </w:tc>
      </w:tr>
      <w:tr w:rsidR="00C70A24" w:rsidRPr="00C70A24" w14:paraId="54170C9C" w14:textId="77777777" w:rsidTr="006378A2">
        <w:trPr>
          <w:trHeight w:val="336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  <w:hideMark/>
          </w:tcPr>
          <w:p w14:paraId="098BF12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70A2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558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8AE2128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70A2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PASSSEIO PÚBLICO- CALÇADA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  <w:hideMark/>
          </w:tcPr>
          <w:p w14:paraId="2B3ACEC7" w14:textId="7A67EBE8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D9D9D9" w:themeFill="background1" w:themeFillShade="D9"/>
            <w:noWrap/>
            <w:vAlign w:val="center"/>
            <w:hideMark/>
          </w:tcPr>
          <w:p w14:paraId="0A1B7A91" w14:textId="7FD21EC2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5B39D115" w14:textId="3AF305DE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70A24" w:rsidRPr="00C70A24" w14:paraId="100F6344" w14:textId="77777777" w:rsidTr="006378A2">
        <w:trPr>
          <w:trHeight w:val="792"/>
        </w:trPr>
        <w:tc>
          <w:tcPr>
            <w:tcW w:w="760" w:type="dxa"/>
            <w:noWrap/>
            <w:vAlign w:val="center"/>
            <w:hideMark/>
          </w:tcPr>
          <w:p w14:paraId="134BB1C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1106" w:type="dxa"/>
            <w:noWrap/>
            <w:vAlign w:val="center"/>
            <w:hideMark/>
          </w:tcPr>
          <w:p w14:paraId="59F0423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94996</w:t>
            </w:r>
          </w:p>
        </w:tc>
        <w:tc>
          <w:tcPr>
            <w:tcW w:w="4479" w:type="dxa"/>
            <w:vAlign w:val="center"/>
            <w:hideMark/>
          </w:tcPr>
          <w:p w14:paraId="712800E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EXECUÇÃO DE PASSEIO (CALÇADA) OU PISO DE CONCRETO COM CONCRETO MOLDADO IN LOCOM FEITO EM OBRA, ACABAMENTO CONVENCIONAL, ESPESSURA DE 10 CM, ARMADO. AF 07/2016.</w:t>
            </w:r>
          </w:p>
        </w:tc>
        <w:tc>
          <w:tcPr>
            <w:tcW w:w="866" w:type="dxa"/>
            <w:vAlign w:val="center"/>
            <w:hideMark/>
          </w:tcPr>
          <w:p w14:paraId="26B88DF8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112B1EF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3E4FA23A" w14:textId="406FF01E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682,43</w:t>
            </w:r>
          </w:p>
        </w:tc>
      </w:tr>
      <w:tr w:rsidR="00C70A24" w:rsidRPr="00C70A24" w14:paraId="2BC4E91A" w14:textId="77777777" w:rsidTr="006378A2">
        <w:trPr>
          <w:trHeight w:val="540"/>
        </w:trPr>
        <w:tc>
          <w:tcPr>
            <w:tcW w:w="760" w:type="dxa"/>
            <w:noWrap/>
            <w:vAlign w:val="center"/>
            <w:hideMark/>
          </w:tcPr>
          <w:p w14:paraId="395FD32A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1106" w:type="dxa"/>
            <w:noWrap/>
            <w:vAlign w:val="center"/>
            <w:hideMark/>
          </w:tcPr>
          <w:p w14:paraId="2C34B33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101094</w:t>
            </w:r>
          </w:p>
        </w:tc>
        <w:tc>
          <w:tcPr>
            <w:tcW w:w="4479" w:type="dxa"/>
            <w:vAlign w:val="center"/>
            <w:hideMark/>
          </w:tcPr>
          <w:p w14:paraId="7CCC57B0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 xml:space="preserve">PISO 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PODOTÁTIL,</w:t>
            </w:r>
            <w:proofErr w:type="gramEnd"/>
            <w:r w:rsidRPr="00C70A24">
              <w:rPr>
                <w:rFonts w:ascii="Arial" w:hAnsi="Arial" w:cs="Arial"/>
                <w:sz w:val="16"/>
                <w:szCs w:val="16"/>
              </w:rPr>
              <w:t>DIRECIONAL OU ALERTA, ASSENTADO SOBRE ARGAMASSA.AF 05/2020.</w:t>
            </w:r>
          </w:p>
        </w:tc>
        <w:tc>
          <w:tcPr>
            <w:tcW w:w="866" w:type="dxa"/>
            <w:vAlign w:val="center"/>
            <w:hideMark/>
          </w:tcPr>
          <w:p w14:paraId="464CEDC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104BBCD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418" w:type="dxa"/>
            <w:noWrap/>
            <w:vAlign w:val="center"/>
            <w:hideMark/>
          </w:tcPr>
          <w:p w14:paraId="44988F79" w14:textId="515FB7E6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18,52</w:t>
            </w:r>
          </w:p>
        </w:tc>
      </w:tr>
      <w:tr w:rsidR="00C70A24" w:rsidRPr="00C70A24" w14:paraId="44C65EE8" w14:textId="77777777" w:rsidTr="006378A2">
        <w:trPr>
          <w:trHeight w:val="540"/>
        </w:trPr>
        <w:tc>
          <w:tcPr>
            <w:tcW w:w="760" w:type="dxa"/>
            <w:vAlign w:val="center"/>
            <w:hideMark/>
          </w:tcPr>
          <w:p w14:paraId="3C2F639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1106" w:type="dxa"/>
            <w:vAlign w:val="center"/>
            <w:hideMark/>
          </w:tcPr>
          <w:p w14:paraId="010D375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98504</w:t>
            </w:r>
          </w:p>
        </w:tc>
        <w:tc>
          <w:tcPr>
            <w:tcW w:w="4479" w:type="dxa"/>
            <w:vAlign w:val="center"/>
            <w:hideMark/>
          </w:tcPr>
          <w:p w14:paraId="7311762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PLANTIO DE GRAMA BATATAIS EM PLACA. AF 052018</w:t>
            </w:r>
          </w:p>
        </w:tc>
        <w:tc>
          <w:tcPr>
            <w:tcW w:w="866" w:type="dxa"/>
            <w:vAlign w:val="center"/>
            <w:hideMark/>
          </w:tcPr>
          <w:p w14:paraId="7FEF673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1E570697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0BA49A76" w14:textId="18AB0F55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296,86</w:t>
            </w:r>
          </w:p>
        </w:tc>
      </w:tr>
      <w:tr w:rsidR="00C70A24" w:rsidRPr="00C70A24" w14:paraId="4DDE7EC8" w14:textId="77777777" w:rsidTr="006378A2">
        <w:trPr>
          <w:trHeight w:val="540"/>
        </w:trPr>
        <w:tc>
          <w:tcPr>
            <w:tcW w:w="760" w:type="dxa"/>
            <w:vAlign w:val="center"/>
            <w:hideMark/>
          </w:tcPr>
          <w:p w14:paraId="0933D36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1106" w:type="dxa"/>
            <w:vAlign w:val="center"/>
            <w:hideMark/>
          </w:tcPr>
          <w:p w14:paraId="2442108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0101000112</w:t>
            </w:r>
          </w:p>
        </w:tc>
        <w:tc>
          <w:tcPr>
            <w:tcW w:w="4479" w:type="dxa"/>
            <w:vAlign w:val="center"/>
            <w:hideMark/>
          </w:tcPr>
          <w:p w14:paraId="1581CDE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LIMPEZA MECANIZADA DE TERRENO COM REMOÇÃO DE CAMADA VEGETAL, UTILIZANDO MOTONIVELADORA/</w:t>
            </w:r>
            <w:proofErr w:type="gramStart"/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  <w:proofErr w:type="gramEnd"/>
          </w:p>
        </w:tc>
        <w:tc>
          <w:tcPr>
            <w:tcW w:w="866" w:type="dxa"/>
            <w:vAlign w:val="center"/>
            <w:hideMark/>
          </w:tcPr>
          <w:p w14:paraId="2FC5319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AGESUL</w:t>
            </w:r>
          </w:p>
        </w:tc>
        <w:tc>
          <w:tcPr>
            <w:tcW w:w="835" w:type="dxa"/>
            <w:vAlign w:val="center"/>
            <w:hideMark/>
          </w:tcPr>
          <w:p w14:paraId="3B0B8448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43DE9A9E" w14:textId="1417A333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887,63</w:t>
            </w:r>
          </w:p>
        </w:tc>
      </w:tr>
      <w:tr w:rsidR="00C70A24" w:rsidRPr="00C70A24" w14:paraId="0142C618" w14:textId="77777777" w:rsidTr="006378A2">
        <w:trPr>
          <w:trHeight w:val="540"/>
        </w:trPr>
        <w:tc>
          <w:tcPr>
            <w:tcW w:w="760" w:type="dxa"/>
            <w:noWrap/>
            <w:vAlign w:val="center"/>
            <w:hideMark/>
          </w:tcPr>
          <w:p w14:paraId="6BB2A142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1106" w:type="dxa"/>
            <w:noWrap/>
            <w:vAlign w:val="center"/>
            <w:hideMark/>
          </w:tcPr>
          <w:p w14:paraId="3EE162A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101000110</w:t>
            </w:r>
          </w:p>
        </w:tc>
        <w:tc>
          <w:tcPr>
            <w:tcW w:w="4479" w:type="dxa"/>
            <w:vAlign w:val="center"/>
            <w:hideMark/>
          </w:tcPr>
          <w:p w14:paraId="679370DE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REGULARIZAÇÃO DO SOLO COM IRREGULARIDADES ATE 0,20M/M²</w:t>
            </w:r>
          </w:p>
        </w:tc>
        <w:tc>
          <w:tcPr>
            <w:tcW w:w="866" w:type="dxa"/>
            <w:vAlign w:val="center"/>
            <w:hideMark/>
          </w:tcPr>
          <w:p w14:paraId="1E5DF5AD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AGESUL</w:t>
            </w:r>
          </w:p>
        </w:tc>
        <w:tc>
          <w:tcPr>
            <w:tcW w:w="835" w:type="dxa"/>
            <w:vAlign w:val="center"/>
            <w:hideMark/>
          </w:tcPr>
          <w:p w14:paraId="15A6BF73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418" w:type="dxa"/>
            <w:noWrap/>
            <w:vAlign w:val="center"/>
            <w:hideMark/>
          </w:tcPr>
          <w:p w14:paraId="390B4AD6" w14:textId="4CD171C2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887,63</w:t>
            </w:r>
          </w:p>
        </w:tc>
      </w:tr>
      <w:tr w:rsidR="00C70A24" w:rsidRPr="00C70A24" w14:paraId="6A9EDF83" w14:textId="77777777" w:rsidTr="006378A2">
        <w:trPr>
          <w:trHeight w:val="540"/>
        </w:trPr>
        <w:tc>
          <w:tcPr>
            <w:tcW w:w="760" w:type="dxa"/>
            <w:noWrap/>
            <w:vAlign w:val="center"/>
            <w:hideMark/>
          </w:tcPr>
          <w:p w14:paraId="79B62BB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4.6</w:t>
            </w:r>
          </w:p>
        </w:tc>
        <w:tc>
          <w:tcPr>
            <w:tcW w:w="1106" w:type="dxa"/>
            <w:noWrap/>
            <w:vAlign w:val="center"/>
            <w:hideMark/>
          </w:tcPr>
          <w:p w14:paraId="5CB89ACC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94263</w:t>
            </w:r>
          </w:p>
        </w:tc>
        <w:tc>
          <w:tcPr>
            <w:tcW w:w="4479" w:type="dxa"/>
            <w:vAlign w:val="center"/>
            <w:hideMark/>
          </w:tcPr>
          <w:p w14:paraId="31175ED9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GUA (MEIO-FIO) CONCRETO, MOLDADA IN LOCO EM TRECHO RETO COM EXTRUSSORA, 13 CM BASE X 22 CM ALTURA. AF 06/2016</w:t>
            </w:r>
          </w:p>
        </w:tc>
        <w:tc>
          <w:tcPr>
            <w:tcW w:w="866" w:type="dxa"/>
            <w:vAlign w:val="center"/>
            <w:hideMark/>
          </w:tcPr>
          <w:p w14:paraId="689E8365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SINAPI</w:t>
            </w:r>
          </w:p>
        </w:tc>
        <w:tc>
          <w:tcPr>
            <w:tcW w:w="835" w:type="dxa"/>
            <w:vAlign w:val="center"/>
            <w:hideMark/>
          </w:tcPr>
          <w:p w14:paraId="2423AE5B" w14:textId="77777777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418" w:type="dxa"/>
            <w:noWrap/>
            <w:vAlign w:val="center"/>
            <w:hideMark/>
          </w:tcPr>
          <w:p w14:paraId="07E4ABC8" w14:textId="75878413" w:rsidR="00C70A24" w:rsidRPr="00C70A24" w:rsidRDefault="00C70A24" w:rsidP="006378A2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A24">
              <w:rPr>
                <w:rFonts w:ascii="Arial" w:hAnsi="Arial" w:cs="Arial"/>
                <w:sz w:val="16"/>
                <w:szCs w:val="16"/>
              </w:rPr>
              <w:t>235,45</w:t>
            </w:r>
          </w:p>
        </w:tc>
      </w:tr>
    </w:tbl>
    <w:p w14:paraId="50CFFD58" w14:textId="77777777" w:rsidR="00442506" w:rsidRPr="000C54D8" w:rsidRDefault="00442506" w:rsidP="00442506">
      <w:pPr>
        <w:pStyle w:val="Ttulo1"/>
        <w:jc w:val="left"/>
        <w:rPr>
          <w:rFonts w:ascii="Arial" w:hAnsi="Arial" w:cs="Arial"/>
        </w:rPr>
      </w:pPr>
    </w:p>
    <w:p w14:paraId="5A3C05DD" w14:textId="527FA37E" w:rsidR="00944580" w:rsidRPr="000C54D8" w:rsidRDefault="00B0504B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2" w:name="_Toc114138659"/>
      <w:r w:rsidRPr="000C54D8">
        <w:rPr>
          <w:rFonts w:ascii="Arial" w:hAnsi="Arial" w:cs="Arial"/>
        </w:rPr>
        <w:t>DO RECEBIMENTO DOS SERVIÇOS</w:t>
      </w:r>
      <w:bookmarkEnd w:id="22"/>
    </w:p>
    <w:p w14:paraId="4BB9DF3A" w14:textId="181E74D8" w:rsidR="00944580" w:rsidRPr="000C54D8" w:rsidRDefault="00B0504B" w:rsidP="00A424BE">
      <w:pPr>
        <w:pStyle w:val="PargrafodaLista"/>
        <w:spacing w:after="240" w:line="360" w:lineRule="auto"/>
        <w:ind w:left="0" w:firstLine="720"/>
        <w:rPr>
          <w:rFonts w:ascii="Arial" w:hAnsi="Arial" w:cs="Arial"/>
          <w:bCs/>
        </w:rPr>
      </w:pPr>
      <w:r w:rsidRPr="000C54D8">
        <w:rPr>
          <w:rFonts w:ascii="Arial" w:hAnsi="Arial" w:cs="Arial"/>
          <w:bCs/>
        </w:rPr>
        <w:t>Executado o contrato, o seu objetivo deve ser recebido, conforme abaixo:</w:t>
      </w:r>
    </w:p>
    <w:p w14:paraId="62F550EE" w14:textId="77777777" w:rsidR="00442506" w:rsidRPr="000C54D8" w:rsidRDefault="00B0504B" w:rsidP="00442506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23" w:name="_Toc114138660"/>
      <w:r w:rsidRPr="000C54D8">
        <w:rPr>
          <w:rFonts w:ascii="Arial" w:hAnsi="Arial" w:cs="Arial"/>
        </w:rPr>
        <w:t>Provisoriamente</w:t>
      </w:r>
      <w:bookmarkEnd w:id="23"/>
    </w:p>
    <w:p w14:paraId="63754694" w14:textId="29BB5B55" w:rsidR="00B0504B" w:rsidRPr="000C54D8" w:rsidRDefault="00EF7D0C" w:rsidP="00442506">
      <w:pPr>
        <w:spacing w:after="240" w:line="360" w:lineRule="auto"/>
        <w:rPr>
          <w:rFonts w:ascii="Arial" w:hAnsi="Arial" w:cs="Arial"/>
          <w:bCs/>
        </w:rPr>
      </w:pPr>
      <w:r w:rsidRPr="000C54D8">
        <w:rPr>
          <w:rFonts w:ascii="Arial" w:hAnsi="Arial" w:cs="Arial"/>
          <w:bCs/>
        </w:rPr>
        <w:lastRenderedPageBreak/>
        <w:t>Por meio do recebimento provisório</w:t>
      </w:r>
      <w:r w:rsidR="003D703A">
        <w:rPr>
          <w:rFonts w:ascii="Arial" w:hAnsi="Arial" w:cs="Arial"/>
          <w:bCs/>
        </w:rPr>
        <w:t xml:space="preserve"> no prazo de 90 dias,</w:t>
      </w:r>
      <w:r w:rsidRPr="000C54D8">
        <w:rPr>
          <w:rFonts w:ascii="Arial" w:hAnsi="Arial" w:cs="Arial"/>
          <w:bCs/>
        </w:rPr>
        <w:t xml:space="preserve"> transmite-se ao CEASA/MS a posse e, portanto, a vigilância do bem (não é porque o objeto foi entregue que constitui que foi aceito), para que possa ser feita a análise e verificação da aderência do objeto fornecido aos requisitos técnicos e demais especificações ajustadas. </w:t>
      </w:r>
      <w:r w:rsidR="00B0504B" w:rsidRPr="000C54D8">
        <w:rPr>
          <w:rFonts w:ascii="Arial" w:hAnsi="Arial" w:cs="Arial"/>
          <w:bCs/>
        </w:rPr>
        <w:t xml:space="preserve"> </w:t>
      </w:r>
    </w:p>
    <w:p w14:paraId="3EB4C263" w14:textId="00411CB8" w:rsidR="00EF7D0C" w:rsidRPr="000C54D8" w:rsidRDefault="00EF7D0C" w:rsidP="00A424BE">
      <w:pPr>
        <w:pStyle w:val="PargrafodaLista"/>
        <w:spacing w:after="240" w:line="360" w:lineRule="auto"/>
        <w:ind w:left="0" w:firstLine="720"/>
        <w:rPr>
          <w:rFonts w:ascii="Arial" w:hAnsi="Arial" w:cs="Arial"/>
          <w:bCs/>
        </w:rPr>
      </w:pPr>
      <w:r w:rsidRPr="000C54D8">
        <w:rPr>
          <w:rFonts w:ascii="Arial" w:hAnsi="Arial" w:cs="Arial"/>
          <w:bCs/>
        </w:rPr>
        <w:t>O recebimento provisório será adotado sempre que for necessária a posterior verificação da conformidade do material com as especificações exigidas nos instrumentos convocatório e contratual.</w:t>
      </w:r>
    </w:p>
    <w:p w14:paraId="504B40E3" w14:textId="77777777" w:rsidR="00442506" w:rsidRPr="000C54D8" w:rsidRDefault="00EF7D0C" w:rsidP="00442506">
      <w:pPr>
        <w:pStyle w:val="Ttulo2"/>
        <w:numPr>
          <w:ilvl w:val="1"/>
          <w:numId w:val="7"/>
        </w:numPr>
        <w:jc w:val="left"/>
        <w:rPr>
          <w:rFonts w:ascii="Arial" w:hAnsi="Arial" w:cs="Arial"/>
        </w:rPr>
      </w:pPr>
      <w:bookmarkStart w:id="24" w:name="_Toc114138661"/>
      <w:r w:rsidRPr="000C54D8">
        <w:rPr>
          <w:rFonts w:ascii="Arial" w:hAnsi="Arial" w:cs="Arial"/>
        </w:rPr>
        <w:t>Definitivamente:</w:t>
      </w:r>
      <w:bookmarkEnd w:id="24"/>
    </w:p>
    <w:p w14:paraId="0865B536" w14:textId="5143F370" w:rsidR="00EF7D0C" w:rsidRPr="000C54D8" w:rsidRDefault="00EF7D0C" w:rsidP="00442506">
      <w:pPr>
        <w:spacing w:after="240" w:line="360" w:lineRule="auto"/>
        <w:rPr>
          <w:rFonts w:ascii="Arial" w:hAnsi="Arial" w:cs="Arial"/>
          <w:bCs/>
        </w:rPr>
      </w:pPr>
      <w:r w:rsidRPr="000C54D8">
        <w:rPr>
          <w:rFonts w:ascii="Arial" w:hAnsi="Arial" w:cs="Arial"/>
          <w:bCs/>
        </w:rPr>
        <w:t>Caberá ao fiscal do contrato efetuar observações, vistorias técnicas que comprovem os serviços realizados.</w:t>
      </w:r>
      <w:r w:rsidR="00442506" w:rsidRPr="000C54D8">
        <w:rPr>
          <w:rFonts w:ascii="Arial" w:hAnsi="Arial" w:cs="Arial"/>
          <w:bCs/>
        </w:rPr>
        <w:t xml:space="preserve"> </w:t>
      </w:r>
      <w:r w:rsidRPr="000C54D8">
        <w:rPr>
          <w:rFonts w:ascii="Arial" w:hAnsi="Arial" w:cs="Arial"/>
          <w:bCs/>
        </w:rPr>
        <w:t>O recebimento definitivo implica na aceitação do objeto entregue e o ateste do cumprimento das demais obrigações assumida pela contratada.</w:t>
      </w:r>
    </w:p>
    <w:p w14:paraId="3CEBB9C6" w14:textId="451EC20D" w:rsidR="00944580" w:rsidRPr="000C54D8" w:rsidRDefault="00EF7D0C" w:rsidP="000C54D8">
      <w:pPr>
        <w:pStyle w:val="PargrafodaLista"/>
        <w:spacing w:after="240" w:line="360" w:lineRule="auto"/>
        <w:ind w:left="0" w:firstLine="720"/>
        <w:rPr>
          <w:rFonts w:ascii="Arial" w:hAnsi="Arial" w:cs="Arial"/>
          <w:bCs/>
        </w:rPr>
      </w:pPr>
      <w:r w:rsidRPr="000C54D8">
        <w:rPr>
          <w:rFonts w:ascii="Arial" w:hAnsi="Arial" w:cs="Arial"/>
          <w:bCs/>
        </w:rPr>
        <w:t>Se o serviço entregue não corresponder ao cont</w:t>
      </w:r>
      <w:r w:rsidR="00E20E8E" w:rsidRPr="000C54D8">
        <w:rPr>
          <w:rFonts w:ascii="Arial" w:hAnsi="Arial" w:cs="Arial"/>
          <w:bCs/>
        </w:rPr>
        <w:t xml:space="preserve">rato, o fiscal do contrato com auxilio </w:t>
      </w:r>
      <w:r w:rsidRPr="000C54D8">
        <w:rPr>
          <w:rFonts w:ascii="Arial" w:hAnsi="Arial" w:cs="Arial"/>
          <w:bCs/>
        </w:rPr>
        <w:t>fiscal técnico deverá notificar imediatamente a empresa para que refaça o serviço no prazo que lhe restar para que a entrega seja concedida, nos termos do art. 185 do RILC CEASA/MS.</w:t>
      </w:r>
    </w:p>
    <w:p w14:paraId="1C5EDB21" w14:textId="77777777" w:rsidR="00EF7D0C" w:rsidRPr="000C54D8" w:rsidRDefault="00EF7D0C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5" w:name="_Toc114138662"/>
      <w:r w:rsidRPr="000C54D8">
        <w:rPr>
          <w:rFonts w:ascii="Arial" w:hAnsi="Arial" w:cs="Arial"/>
        </w:rPr>
        <w:t>DO ORÇAMENTO</w:t>
      </w:r>
      <w:bookmarkEnd w:id="25"/>
    </w:p>
    <w:p w14:paraId="5A11A01B" w14:textId="72EAAC9C" w:rsidR="00E20E8E" w:rsidRPr="000C54D8" w:rsidRDefault="00EF7D0C" w:rsidP="000C54D8">
      <w:pPr>
        <w:pStyle w:val="PargrafodaLista"/>
        <w:spacing w:before="240" w:after="240" w:line="360" w:lineRule="auto"/>
        <w:ind w:left="0"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Segue em anexo o orçamento elaborado pela DILIC em envelope lacrado, conforme preconiza art. 34 da lei nº 13.303/16.</w:t>
      </w:r>
    </w:p>
    <w:p w14:paraId="640886BD" w14:textId="77777777" w:rsidR="00E25DA2" w:rsidRPr="000C54D8" w:rsidRDefault="00E25DA2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6" w:name="_Toc114138663"/>
      <w:r w:rsidRPr="000C54D8">
        <w:rPr>
          <w:rFonts w:ascii="Arial" w:hAnsi="Arial" w:cs="Arial"/>
        </w:rPr>
        <w:t>DA SUBCONTRATAÇÃO</w:t>
      </w:r>
      <w:bookmarkEnd w:id="26"/>
    </w:p>
    <w:p w14:paraId="13D38810" w14:textId="77777777" w:rsidR="00E25DA2" w:rsidRPr="000C54D8" w:rsidRDefault="00E25DA2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Considerando que a subcontratação deve ser tratada como exceção, de tal modo que a jurisprudência do TCU só tem admitido, em regra, a subcontratação parcial e, ainda assim, quando não se mostrar viável sob a ótica técnico-econômica a execução integral do objeto por parte da contratada. No caso da presente licitação, conclui-se ser perfeitamente executável o objeto diretamente pela contratada, sem necessidade de subcontratação do objeto, razão pela qual sua possibilidade esta vedada.</w:t>
      </w:r>
    </w:p>
    <w:p w14:paraId="420FA0AE" w14:textId="77777777" w:rsidR="00E25DA2" w:rsidRPr="000C54D8" w:rsidRDefault="00E25DA2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7" w:name="_Toc114138664"/>
      <w:r w:rsidRPr="000C54D8">
        <w:rPr>
          <w:rFonts w:ascii="Arial" w:hAnsi="Arial" w:cs="Arial"/>
        </w:rPr>
        <w:lastRenderedPageBreak/>
        <w:t>PARTICIPAÇÃO DE EMPRESA EM CONSÓRCIO</w:t>
      </w:r>
      <w:bookmarkEnd w:id="27"/>
    </w:p>
    <w:p w14:paraId="0EDA7A0D" w14:textId="605FB877" w:rsidR="00E25DA2" w:rsidRPr="000C54D8" w:rsidRDefault="00E25DA2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presente licitação não prevê as condições de participação de empresas reunidas em consórcio, vez que a experiência prática demonstra que as licitações que permitem essa participação são aquelas que envolvem aquisições de grande vulto. Como o presente modelo de minuta foi elaborado com foco no dia a dia da Administração, consignou-se a vedação acima.</w:t>
      </w:r>
    </w:p>
    <w:p w14:paraId="06072990" w14:textId="35284D6F" w:rsidR="00E20E8E" w:rsidRPr="000C54D8" w:rsidRDefault="00E20E8E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8" w:name="_Toc114138665"/>
      <w:r w:rsidRPr="000C54D8">
        <w:rPr>
          <w:rFonts w:ascii="Arial" w:hAnsi="Arial" w:cs="Arial"/>
        </w:rPr>
        <w:t>QUALIFICAÇÃO ECONOMICA FINANCEIRA</w:t>
      </w:r>
      <w:bookmarkEnd w:id="28"/>
    </w:p>
    <w:p w14:paraId="662F69FF" w14:textId="4EE223C1" w:rsidR="00E20E8E" w:rsidRPr="00CD7E21" w:rsidRDefault="00E20E8E" w:rsidP="00A424BE">
      <w:pPr>
        <w:spacing w:before="240" w:after="240" w:line="360" w:lineRule="auto"/>
        <w:rPr>
          <w:rFonts w:ascii="Arial" w:hAnsi="Arial" w:cs="Arial"/>
        </w:rPr>
      </w:pPr>
      <w:r w:rsidRPr="00CD7E21">
        <w:rPr>
          <w:rFonts w:ascii="Arial" w:hAnsi="Arial" w:cs="Arial"/>
        </w:rPr>
        <w:t xml:space="preserve">Comprovação de boa situação financeira da empresa mediante obtenção de </w:t>
      </w:r>
      <w:r w:rsidRPr="00CD7E21">
        <w:rPr>
          <w:rFonts w:ascii="Arial" w:hAnsi="Arial" w:cs="Arial"/>
          <w:b/>
        </w:rPr>
        <w:t>Índice de Liquidez Corrente</w:t>
      </w:r>
      <w:r w:rsidRPr="00CD7E21">
        <w:rPr>
          <w:rFonts w:ascii="Arial" w:hAnsi="Arial" w:cs="Arial"/>
        </w:rPr>
        <w:t xml:space="preserve"> maior ou igual a </w:t>
      </w:r>
      <w:r w:rsidRPr="00CD7E21">
        <w:rPr>
          <w:rFonts w:ascii="Arial" w:hAnsi="Arial" w:cs="Arial"/>
          <w:b/>
        </w:rPr>
        <w:t>1,50</w:t>
      </w:r>
      <w:r w:rsidRPr="00CD7E21">
        <w:rPr>
          <w:rFonts w:ascii="Arial" w:hAnsi="Arial" w:cs="Arial"/>
        </w:rPr>
        <w:t xml:space="preserve"> e </w:t>
      </w:r>
      <w:r w:rsidRPr="00CD7E21">
        <w:rPr>
          <w:rFonts w:ascii="Arial" w:hAnsi="Arial" w:cs="Arial"/>
          <w:b/>
        </w:rPr>
        <w:t xml:space="preserve">Índice de Endividamento Geral </w:t>
      </w:r>
      <w:r w:rsidRPr="00CD7E21">
        <w:rPr>
          <w:rFonts w:ascii="Arial" w:hAnsi="Arial" w:cs="Arial"/>
        </w:rPr>
        <w:t xml:space="preserve">menor ou igual a </w:t>
      </w:r>
      <w:r w:rsidRPr="00CD7E21">
        <w:rPr>
          <w:rFonts w:ascii="Arial" w:hAnsi="Arial" w:cs="Arial"/>
          <w:b/>
        </w:rPr>
        <w:t>0,60.</w:t>
      </w:r>
    </w:p>
    <w:p w14:paraId="0C8558D0" w14:textId="1E88736E" w:rsidR="00E20E8E" w:rsidRPr="00CD7E21" w:rsidRDefault="00E20E8E" w:rsidP="00A424BE">
      <w:pPr>
        <w:spacing w:before="240" w:after="240" w:line="360" w:lineRule="auto"/>
        <w:ind w:firstLine="0"/>
        <w:rPr>
          <w:rFonts w:ascii="Arial" w:hAnsi="Arial" w:cs="Arial"/>
        </w:rPr>
      </w:pPr>
      <w:r w:rsidRPr="00CD7E21">
        <w:rPr>
          <w:rFonts w:ascii="Arial" w:hAnsi="Arial" w:cs="Arial"/>
        </w:rPr>
        <w:tab/>
        <w:t xml:space="preserve">Comprovação de </w:t>
      </w:r>
      <w:r w:rsidRPr="00CD7E21">
        <w:rPr>
          <w:rFonts w:ascii="Arial" w:hAnsi="Arial" w:cs="Arial"/>
          <w:b/>
        </w:rPr>
        <w:t>Patrimônio Liquido de 20%</w:t>
      </w:r>
      <w:r w:rsidR="00BC6262" w:rsidRPr="00CD7E21">
        <w:rPr>
          <w:rFonts w:ascii="Arial" w:hAnsi="Arial" w:cs="Arial"/>
          <w:b/>
        </w:rPr>
        <w:t xml:space="preserve"> (vinte por cento)</w:t>
      </w:r>
      <w:r w:rsidR="00BC6262" w:rsidRPr="00CD7E21">
        <w:rPr>
          <w:rFonts w:ascii="Arial" w:hAnsi="Arial" w:cs="Arial"/>
        </w:rPr>
        <w:t xml:space="preserve"> do valor de referência do CEASA/MS, por meio de apresentação do balanço patrimonial e demonstrações contábeis do último exercício social, apresentados na forma da lei, vedada a substituição por balancetes ou</w:t>
      </w:r>
      <w:r w:rsidR="00BB7DED" w:rsidRPr="00CD7E21">
        <w:rPr>
          <w:rFonts w:ascii="Arial" w:hAnsi="Arial" w:cs="Arial"/>
        </w:rPr>
        <w:t xml:space="preserve"> balanços provisórios, podendo ser atualizados por índices oficiais quando encerrados há mais de 03 (três) meses da data da apresentação da proposta.</w:t>
      </w:r>
    </w:p>
    <w:p w14:paraId="73C1129B" w14:textId="59682191" w:rsidR="00BB7DED" w:rsidRPr="000C54D8" w:rsidRDefault="00BB7DED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CD7E21">
        <w:rPr>
          <w:rFonts w:ascii="Arial" w:hAnsi="Arial" w:cs="Arial"/>
        </w:rPr>
        <w:t>A exigência comprovação de boa situação financeira da licitante é imprescindível e pertinente para a segurança da contratação, em razão de que não é aplausível, lógico e razoável a permissão no Edital de licitação de participação de empresas que não apresentam boa condição financeira na execução dos serviços objeto da licitação.</w:t>
      </w:r>
    </w:p>
    <w:p w14:paraId="0ADC9E8E" w14:textId="1948BCDA" w:rsidR="00BB7DED" w:rsidRPr="000C54D8" w:rsidRDefault="00BB7DED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29" w:name="_Toc114138666"/>
      <w:r w:rsidRPr="000C54D8">
        <w:rPr>
          <w:rFonts w:ascii="Arial" w:hAnsi="Arial" w:cs="Arial"/>
        </w:rPr>
        <w:t>ATESTADO DE CAPACIDADE TÉCNICA</w:t>
      </w:r>
      <w:bookmarkEnd w:id="29"/>
    </w:p>
    <w:p w14:paraId="07EA5CFE" w14:textId="4DDEA742" w:rsidR="00BB7DED" w:rsidRDefault="00BB7DED" w:rsidP="00C70A24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As empresas interessadas em participar do processo licitatório para contratação de construção parcial de muro</w:t>
      </w:r>
      <w:r w:rsidR="006378A2">
        <w:rPr>
          <w:rFonts w:ascii="Arial" w:hAnsi="Arial" w:cs="Arial"/>
        </w:rPr>
        <w:t xml:space="preserve"> de divisa e calçada externa </w:t>
      </w:r>
      <w:proofErr w:type="gramStart"/>
      <w:r w:rsidR="006378A2">
        <w:rPr>
          <w:rFonts w:ascii="Arial" w:hAnsi="Arial" w:cs="Arial"/>
        </w:rPr>
        <w:t xml:space="preserve">na </w:t>
      </w:r>
      <w:r w:rsidRPr="000C54D8">
        <w:rPr>
          <w:rFonts w:ascii="Arial" w:hAnsi="Arial" w:cs="Arial"/>
        </w:rPr>
        <w:t>Centrais</w:t>
      </w:r>
      <w:proofErr w:type="gramEnd"/>
      <w:r w:rsidRPr="000C54D8">
        <w:rPr>
          <w:rFonts w:ascii="Arial" w:hAnsi="Arial" w:cs="Arial"/>
        </w:rPr>
        <w:t xml:space="preserve"> De Abastecimento </w:t>
      </w:r>
      <w:r w:rsidR="00C70A24">
        <w:rPr>
          <w:rFonts w:ascii="Arial" w:hAnsi="Arial" w:cs="Arial"/>
        </w:rPr>
        <w:t>De Mato Grosso Do Sul-CEASA/MS, deverão apresentar declarações que atendem</w:t>
      </w:r>
      <w:r w:rsidRPr="000C54D8">
        <w:rPr>
          <w:rFonts w:ascii="Arial" w:hAnsi="Arial" w:cs="Arial"/>
        </w:rPr>
        <w:t xml:space="preserve"> as necessidades do CEASA/MS, atestado de capacidade técnico e/ou operacional por execução de obra ou serviço com as seguintes características:</w:t>
      </w:r>
    </w:p>
    <w:p w14:paraId="71C3613F" w14:textId="77777777" w:rsidR="006378A2" w:rsidRDefault="006378A2" w:rsidP="00C70A24">
      <w:pPr>
        <w:spacing w:before="240" w:after="240" w:line="360" w:lineRule="auto"/>
        <w:rPr>
          <w:rFonts w:ascii="Arial" w:hAnsi="Arial" w:cs="Arial"/>
        </w:rPr>
      </w:pPr>
      <w:bookmarkStart w:id="30" w:name="_GoBack"/>
      <w:bookmarkEnd w:id="30"/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946"/>
        <w:gridCol w:w="1084"/>
        <w:gridCol w:w="1241"/>
      </w:tblGrid>
      <w:tr w:rsidR="00096A60" w:rsidRPr="00402E02" w14:paraId="15F67706" w14:textId="77777777" w:rsidTr="000D2F3D">
        <w:tc>
          <w:tcPr>
            <w:tcW w:w="6946" w:type="dxa"/>
            <w:shd w:val="clear" w:color="auto" w:fill="D9D9D9" w:themeFill="background1" w:themeFillShade="D9"/>
          </w:tcPr>
          <w:p w14:paraId="6B859DE6" w14:textId="77777777" w:rsidR="00096A60" w:rsidRPr="00402E02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Descrição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000762A4" w14:textId="77777777" w:rsidR="00096A60" w:rsidRPr="00402E02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  <w:b/>
              </w:rPr>
            </w:pPr>
            <w:r w:rsidRPr="00402E02">
              <w:rPr>
                <w:rFonts w:ascii="Arial" w:hAnsi="Arial" w:cs="Arial"/>
                <w:b/>
              </w:rPr>
              <w:t>Quant.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65FD837" w14:textId="77777777" w:rsidR="00096A60" w:rsidRPr="00402E02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  <w:b/>
              </w:rPr>
            </w:pPr>
            <w:r w:rsidRPr="00402E02">
              <w:rPr>
                <w:rFonts w:ascii="Arial" w:hAnsi="Arial" w:cs="Arial"/>
                <w:b/>
              </w:rPr>
              <w:t>Unidade</w:t>
            </w:r>
          </w:p>
        </w:tc>
      </w:tr>
      <w:tr w:rsidR="00096A60" w:rsidRPr="0052589A" w14:paraId="1921EFBC" w14:textId="77777777" w:rsidTr="000D2F3D">
        <w:tc>
          <w:tcPr>
            <w:tcW w:w="6946" w:type="dxa"/>
          </w:tcPr>
          <w:p w14:paraId="2B40D568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 xml:space="preserve">ALVENARIA E TIJOLO CERAMICO FURADO ½ VEZ ASSENTADO E ARGAMASSA TRAÇO ¼ (CIMENTO E AREIA MEDIA PENEIRADA) PREPARO MANUAL, JUNTA </w:t>
            </w:r>
            <w:proofErr w:type="gramStart"/>
            <w:r w:rsidRPr="002601CC">
              <w:rPr>
                <w:rFonts w:ascii="Arial" w:hAnsi="Arial" w:cs="Arial"/>
              </w:rPr>
              <w:t>1CM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084" w:type="dxa"/>
          </w:tcPr>
          <w:p w14:paraId="7147C168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</w:p>
          <w:p w14:paraId="68D3AFAF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</w:p>
          <w:p w14:paraId="1C07C4FD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589,04</w:t>
            </w:r>
          </w:p>
        </w:tc>
        <w:tc>
          <w:tcPr>
            <w:tcW w:w="1241" w:type="dxa"/>
          </w:tcPr>
          <w:p w14:paraId="711CCD69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</w:p>
          <w:p w14:paraId="79013B7D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</w:p>
          <w:p w14:paraId="3F541E79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M²</w:t>
            </w:r>
          </w:p>
        </w:tc>
      </w:tr>
      <w:tr w:rsidR="00096A60" w:rsidRPr="0052589A" w14:paraId="573334E0" w14:textId="77777777" w:rsidTr="000D2F3D">
        <w:tc>
          <w:tcPr>
            <w:tcW w:w="6946" w:type="dxa"/>
          </w:tcPr>
          <w:p w14:paraId="45F6C8BA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EXECUÇÃO DE PASSEIO OU CALÇADA EM CONCRETO</w:t>
            </w:r>
          </w:p>
        </w:tc>
        <w:tc>
          <w:tcPr>
            <w:tcW w:w="1084" w:type="dxa"/>
          </w:tcPr>
          <w:p w14:paraId="277F61B6" w14:textId="77777777" w:rsidR="00096A60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20,50</w:t>
            </w:r>
          </w:p>
        </w:tc>
        <w:tc>
          <w:tcPr>
            <w:tcW w:w="1241" w:type="dxa"/>
          </w:tcPr>
          <w:p w14:paraId="5CD44A4C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M³</w:t>
            </w:r>
          </w:p>
        </w:tc>
      </w:tr>
      <w:tr w:rsidR="00096A60" w:rsidRPr="0052589A" w14:paraId="3A48DC45" w14:textId="77777777" w:rsidTr="000D2F3D">
        <w:tc>
          <w:tcPr>
            <w:tcW w:w="6946" w:type="dxa"/>
          </w:tcPr>
          <w:p w14:paraId="62806B76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 xml:space="preserve">GUIA (MEIO-FIO) CONCRETO, MOLDADA IN </w:t>
            </w:r>
            <w:proofErr w:type="gramStart"/>
            <w:r w:rsidRPr="002601CC">
              <w:rPr>
                <w:rFonts w:ascii="Arial" w:hAnsi="Arial" w:cs="Arial"/>
              </w:rPr>
              <w:t>LOCO</w:t>
            </w:r>
            <w:proofErr w:type="gramEnd"/>
          </w:p>
        </w:tc>
        <w:tc>
          <w:tcPr>
            <w:tcW w:w="1084" w:type="dxa"/>
          </w:tcPr>
          <w:p w14:paraId="73A771E5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235,45</w:t>
            </w:r>
          </w:p>
        </w:tc>
        <w:tc>
          <w:tcPr>
            <w:tcW w:w="1241" w:type="dxa"/>
          </w:tcPr>
          <w:p w14:paraId="79C94AD6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ML</w:t>
            </w:r>
          </w:p>
        </w:tc>
      </w:tr>
      <w:tr w:rsidR="00096A60" w:rsidRPr="0052589A" w14:paraId="0C0C4CDF" w14:textId="77777777" w:rsidTr="000D2F3D">
        <w:tc>
          <w:tcPr>
            <w:tcW w:w="6946" w:type="dxa"/>
          </w:tcPr>
          <w:p w14:paraId="18370588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ARMAÇÃO DE AÇO CA-50 E CA60</w:t>
            </w:r>
          </w:p>
        </w:tc>
        <w:tc>
          <w:tcPr>
            <w:tcW w:w="1084" w:type="dxa"/>
          </w:tcPr>
          <w:p w14:paraId="11DBEA4E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480,00</w:t>
            </w:r>
          </w:p>
        </w:tc>
        <w:tc>
          <w:tcPr>
            <w:tcW w:w="1241" w:type="dxa"/>
          </w:tcPr>
          <w:p w14:paraId="3CB87925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KG</w:t>
            </w:r>
          </w:p>
        </w:tc>
      </w:tr>
      <w:tr w:rsidR="00096A60" w:rsidRPr="0052589A" w14:paraId="7946646D" w14:textId="77777777" w:rsidTr="000D2F3D">
        <w:tc>
          <w:tcPr>
            <w:tcW w:w="6946" w:type="dxa"/>
          </w:tcPr>
          <w:p w14:paraId="4EEDC4FA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EMBOÇO PAULISTA</w:t>
            </w:r>
          </w:p>
        </w:tc>
        <w:tc>
          <w:tcPr>
            <w:tcW w:w="1084" w:type="dxa"/>
          </w:tcPr>
          <w:p w14:paraId="12AA8CFB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1183,57</w:t>
            </w:r>
          </w:p>
        </w:tc>
        <w:tc>
          <w:tcPr>
            <w:tcW w:w="1241" w:type="dxa"/>
          </w:tcPr>
          <w:p w14:paraId="33EF2AB6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M²</w:t>
            </w:r>
          </w:p>
        </w:tc>
      </w:tr>
      <w:tr w:rsidR="00096A60" w:rsidRPr="0052589A" w14:paraId="6E5607C8" w14:textId="77777777" w:rsidTr="000D2F3D">
        <w:tc>
          <w:tcPr>
            <w:tcW w:w="6946" w:type="dxa"/>
          </w:tcPr>
          <w:p w14:paraId="1C87A169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ESTACA / BROCA DIAMETRO </w:t>
            </w:r>
          </w:p>
        </w:tc>
        <w:tc>
          <w:tcPr>
            <w:tcW w:w="1084" w:type="dxa"/>
          </w:tcPr>
          <w:p w14:paraId="1A47FDB5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149,00</w:t>
            </w:r>
          </w:p>
        </w:tc>
        <w:tc>
          <w:tcPr>
            <w:tcW w:w="1241" w:type="dxa"/>
          </w:tcPr>
          <w:p w14:paraId="56DCC3F2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ML</w:t>
            </w:r>
          </w:p>
        </w:tc>
      </w:tr>
      <w:tr w:rsidR="00096A60" w:rsidRPr="0052589A" w14:paraId="6E3356DB" w14:textId="77777777" w:rsidTr="000D2F3D">
        <w:tc>
          <w:tcPr>
            <w:tcW w:w="6946" w:type="dxa"/>
          </w:tcPr>
          <w:p w14:paraId="757580EF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 xml:space="preserve">PINTURA LATEX </w:t>
            </w:r>
            <w:proofErr w:type="gramStart"/>
            <w:r w:rsidRPr="002601CC">
              <w:rPr>
                <w:rFonts w:ascii="Arial" w:hAnsi="Arial" w:cs="Arial"/>
              </w:rPr>
              <w:t>2</w:t>
            </w:r>
            <w:proofErr w:type="gramEnd"/>
            <w:r w:rsidRPr="002601CC">
              <w:rPr>
                <w:rFonts w:ascii="Arial" w:hAnsi="Arial" w:cs="Arial"/>
              </w:rPr>
              <w:t xml:space="preserve"> DEMAOS</w:t>
            </w:r>
          </w:p>
        </w:tc>
        <w:tc>
          <w:tcPr>
            <w:tcW w:w="1084" w:type="dxa"/>
          </w:tcPr>
          <w:p w14:paraId="37E045A3" w14:textId="77777777" w:rsidR="00096A60" w:rsidRPr="002601CC" w:rsidRDefault="00096A60" w:rsidP="00096A60">
            <w:pPr>
              <w:pStyle w:val="PargrafodaLista"/>
              <w:spacing w:line="276" w:lineRule="auto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1183,57</w:t>
            </w:r>
          </w:p>
        </w:tc>
        <w:tc>
          <w:tcPr>
            <w:tcW w:w="1241" w:type="dxa"/>
          </w:tcPr>
          <w:p w14:paraId="31DC5EF3" w14:textId="77777777" w:rsidR="00096A60" w:rsidRPr="002601CC" w:rsidRDefault="00096A60" w:rsidP="00096A60">
            <w:pPr>
              <w:pStyle w:val="PargrafodaLista"/>
              <w:spacing w:line="480" w:lineRule="auto"/>
              <w:ind w:left="0" w:firstLine="0"/>
              <w:jc w:val="center"/>
              <w:rPr>
                <w:rFonts w:ascii="Arial" w:hAnsi="Arial" w:cs="Arial"/>
              </w:rPr>
            </w:pPr>
            <w:r w:rsidRPr="002601CC">
              <w:rPr>
                <w:rFonts w:ascii="Arial" w:hAnsi="Arial" w:cs="Arial"/>
              </w:rPr>
              <w:t>M²</w:t>
            </w:r>
          </w:p>
        </w:tc>
      </w:tr>
    </w:tbl>
    <w:p w14:paraId="4259353E" w14:textId="77777777" w:rsidR="00C70A24" w:rsidRPr="000C54D8" w:rsidRDefault="00C70A24" w:rsidP="00CD1DB9">
      <w:pPr>
        <w:spacing w:before="240" w:after="240" w:line="360" w:lineRule="auto"/>
        <w:ind w:firstLine="0"/>
        <w:rPr>
          <w:rFonts w:ascii="Arial" w:hAnsi="Arial" w:cs="Arial"/>
        </w:rPr>
      </w:pPr>
    </w:p>
    <w:p w14:paraId="6A8D5D8C" w14:textId="5B51994D" w:rsidR="00BB7DED" w:rsidRPr="00613FBF" w:rsidRDefault="00BB7DED" w:rsidP="00613FBF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31" w:name="_Toc114138667"/>
      <w:r w:rsidRPr="00613FBF">
        <w:rPr>
          <w:rFonts w:ascii="Arial" w:hAnsi="Arial" w:cs="Arial"/>
        </w:rPr>
        <w:t>SERVIÇOS</w:t>
      </w:r>
      <w:bookmarkEnd w:id="31"/>
    </w:p>
    <w:p w14:paraId="7A2E1092" w14:textId="6D78AB57" w:rsidR="00E5776C" w:rsidRPr="000C54D8" w:rsidRDefault="00E5776C" w:rsidP="00A424BE">
      <w:pPr>
        <w:spacing w:before="240" w:after="240" w:line="360" w:lineRule="auto"/>
        <w:ind w:firstLine="720"/>
        <w:rPr>
          <w:rFonts w:ascii="Arial" w:hAnsi="Arial" w:cs="Arial"/>
        </w:rPr>
      </w:pPr>
      <w:r w:rsidRPr="000C54D8">
        <w:rPr>
          <w:rFonts w:ascii="Arial" w:hAnsi="Arial" w:cs="Arial"/>
        </w:rPr>
        <w:t>A empresa a ser contratada pelo CEASA/MS ficará responsável pela execução de todos os serviços. Os itens serão os constantes da planilha de orçamento, fornecida em ANEXO.</w:t>
      </w:r>
    </w:p>
    <w:p w14:paraId="72ACD097" w14:textId="4F435B44" w:rsidR="00E20E8E" w:rsidRPr="000C54D8" w:rsidRDefault="00E5776C" w:rsidP="00A424BE">
      <w:pPr>
        <w:spacing w:before="240" w:after="240" w:line="360" w:lineRule="auto"/>
        <w:ind w:firstLine="720"/>
        <w:rPr>
          <w:rFonts w:ascii="Arial" w:hAnsi="Arial" w:cs="Arial"/>
          <w:b/>
        </w:rPr>
      </w:pPr>
      <w:r w:rsidRPr="000C54D8">
        <w:rPr>
          <w:rFonts w:ascii="Arial" w:hAnsi="Arial" w:cs="Arial"/>
        </w:rPr>
        <w:t>A utilização de qualquer equipamento que necessite de ligação elétrica em instalações do CEASA/MS deverá ser obrigatoriamente comunicado pela Contratada e autorizado o uso, se for o caso, pelo CEASA/MS. No caso de recusa do CEASA ou se as instalações não comportarem o incremento de demanda de energia é de responsabilidade da Contratada as providências necessárias para o fornecimento de fonte de energia alternativa. Os serviços deverão ser planejados e executados pela empresa Contratada, de acordo com as normas brasileiras pertinentes e este tipo de serviço</w:t>
      </w:r>
      <w:r w:rsidRPr="000C54D8">
        <w:rPr>
          <w:rFonts w:ascii="Arial" w:hAnsi="Arial" w:cs="Arial"/>
          <w:b/>
        </w:rPr>
        <w:t>.</w:t>
      </w:r>
    </w:p>
    <w:p w14:paraId="696FE719" w14:textId="72695A1B" w:rsidR="00E5776C" w:rsidRPr="000C54D8" w:rsidRDefault="00E5776C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32" w:name="_Toc114138668"/>
      <w:r w:rsidRPr="000C54D8">
        <w:rPr>
          <w:rFonts w:ascii="Arial" w:hAnsi="Arial" w:cs="Arial"/>
        </w:rPr>
        <w:t>CONSIDERAÇÕES GERAIS PARA EXECUÇÃO DOS SERVIÇOS</w:t>
      </w:r>
      <w:bookmarkEnd w:id="32"/>
    </w:p>
    <w:p w14:paraId="5B2C9831" w14:textId="364FCEF1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Tendo em vista os transtornos decorrentes de serviços dessa natureza, o CEASA exige que a CONTRATADA observe os seguintes aspectos na elaboração de sua proposta:</w:t>
      </w:r>
    </w:p>
    <w:p w14:paraId="17FDA621" w14:textId="77777777" w:rsidR="00442506" w:rsidRPr="000C54D8" w:rsidRDefault="00E5776C" w:rsidP="00442506">
      <w:pPr>
        <w:pStyle w:val="PargrafodaLista"/>
        <w:numPr>
          <w:ilvl w:val="0"/>
          <w:numId w:val="12"/>
        </w:num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lastRenderedPageBreak/>
        <w:t>A CONTRATADA deverá fazer constar, junto a sua Proposta de Preços, descrição detalhada dos procedimentos que adotará para execução dos principais serviços;</w:t>
      </w:r>
    </w:p>
    <w:p w14:paraId="5C49FB3F" w14:textId="78DB04D8" w:rsidR="00E5776C" w:rsidRPr="000C54D8" w:rsidRDefault="00E5776C" w:rsidP="00442506">
      <w:pPr>
        <w:pStyle w:val="PargrafodaLista"/>
        <w:numPr>
          <w:ilvl w:val="0"/>
          <w:numId w:val="12"/>
        </w:num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É de responsabilidade da CONTRATADA, a instalação de toda e qualquer infraestrutura de apoio para execução dos serviços.</w:t>
      </w:r>
    </w:p>
    <w:p w14:paraId="1DAAC354" w14:textId="328173AE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Sempre que necessário, a equipe deve manter o local da realização dos serviços sinalizados para sua segurança. Nos casos em que a execução dos serviços for defeituosa e causar retrabalho, as correções deverão ser feitas imediatamente, sem ônus para o CEASA/MS.</w:t>
      </w:r>
    </w:p>
    <w:p w14:paraId="6ACB376D" w14:textId="3B142064" w:rsidR="00E20E8E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CONTRATADA deverá substituir ou reforçar ou adequar às suas expensas, seus equipamentos, máquinas, veículos, ou pessoal, equipamentos de proteção individual e coletivos ou instalações se forem constatadas inadequações para a realização dos serviços.</w:t>
      </w:r>
    </w:p>
    <w:p w14:paraId="3A50DB98" w14:textId="77777777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CONTRATADA deverá buscar a melhor alternativa de execução do serviço no aspecto técnico.</w:t>
      </w:r>
    </w:p>
    <w:p w14:paraId="04E43A2D" w14:textId="4B051D7A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CONTRATADA deverá elaborar e repassar aos empregados os procedimentos operacionais a serem obedecidos no desempenho das atividades, objeto da presente contratação, promovendo o pertinente treinamento e suporte aos mesmos, sendo todas as despesas relacionadas com treinamento de sua responsabilidade.</w:t>
      </w:r>
    </w:p>
    <w:p w14:paraId="1AAEC0D3" w14:textId="77777777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A CONTRATADA deverá fornecer a todos os seus empregados, de acordo com cada função, os Equipamentos de Proteção Individual – EPIs e os Equipamentos de Proteção Coletiva – </w:t>
      </w:r>
      <w:proofErr w:type="spellStart"/>
      <w:r w:rsidRPr="000C54D8">
        <w:rPr>
          <w:rFonts w:ascii="Arial" w:hAnsi="Arial" w:cs="Arial"/>
        </w:rPr>
        <w:t>EPCs</w:t>
      </w:r>
      <w:proofErr w:type="spellEnd"/>
      <w:r w:rsidRPr="000C54D8">
        <w:rPr>
          <w:rFonts w:ascii="Arial" w:hAnsi="Arial" w:cs="Arial"/>
        </w:rPr>
        <w:t>, conforme NR-06, NR-18, e IT GEAP/ST/3.1.30, além dos cursos e treinamentos necessários (sinalização em vias públicas etc.).</w:t>
      </w:r>
    </w:p>
    <w:p w14:paraId="7942319B" w14:textId="3D2825FC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Além disso, deve fiscalizar a utilização dos equipamentos de proteção individual e coletivo.</w:t>
      </w:r>
    </w:p>
    <w:p w14:paraId="1F5B67F5" w14:textId="044A2A0D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Na execução de qualquer atividade, trabalho ou serviço solicitado pelo CEASA, deve-se observar e obedecer, rigorosamente, todas as exigências da legislação </w:t>
      </w:r>
      <w:r w:rsidRPr="000C54D8">
        <w:rPr>
          <w:rFonts w:ascii="Arial" w:hAnsi="Arial" w:cs="Arial"/>
        </w:rPr>
        <w:lastRenderedPageBreak/>
        <w:t>vigente, quer sejam federais, estaduais e/ou municipais, relativas à segurança, higiene e saúde no trabalho, visando à prevenção de acidentes e doenças ocupacionais do trabalho.</w:t>
      </w:r>
    </w:p>
    <w:p w14:paraId="10AFE13F" w14:textId="77777777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Caberá à CONTRATADA garantir treinamento e responsabilizar-se pelo seguro contra risco de acidentes do trabalho aos empregados e assumir as responsabilidades pelas ações dos mesmos durante a execução do contrato, conforme segue abaixo:</w:t>
      </w:r>
    </w:p>
    <w:p w14:paraId="7675536C" w14:textId="567BBD0A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Responsabilizar-se pelo treinamento de seus empregados em cursos específicos sem ônus para o CEASA/MS.</w:t>
      </w:r>
    </w:p>
    <w:p w14:paraId="4D0EC52F" w14:textId="54949B6A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CONTRATADA DEVERÁ qualificar o coordenador conforme estabelecido neste Projeto Básico para representá-la na execução do contrato, nas áreas dos serviços a serem executados, bem como receber e emitir documentos pertinentes ao contrato.</w:t>
      </w:r>
    </w:p>
    <w:p w14:paraId="4AAF6DD2" w14:textId="64790DA5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CONTRATADA deverá executar os serviços conforme os prazos estabelecidos pelo CEASA/MS e dentro dos padrões de qualidades previstos nas especificações técnicas que integram o presente contrato, além da necessária obediência à legislação vigente.</w:t>
      </w:r>
    </w:p>
    <w:p w14:paraId="130D6882" w14:textId="03DE4ADA" w:rsidR="00E5776C" w:rsidRPr="000C54D8" w:rsidRDefault="00E5776C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Os serviços que ultrapassarem o tempo de execução estabelecido estarão sujeitos à aplicação das sanções definidas neste Projeto Básico e no contrato.</w:t>
      </w:r>
    </w:p>
    <w:p w14:paraId="5F1C515F" w14:textId="77777777" w:rsidR="00997621" w:rsidRPr="000C54D8" w:rsidRDefault="00997621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33" w:name="_Toc114138669"/>
      <w:r w:rsidRPr="000C54D8">
        <w:rPr>
          <w:rFonts w:ascii="Arial" w:hAnsi="Arial" w:cs="Arial"/>
        </w:rPr>
        <w:t>ORIENTAÇÕES GERAIS</w:t>
      </w:r>
      <w:bookmarkEnd w:id="33"/>
      <w:r w:rsidRPr="000C54D8">
        <w:rPr>
          <w:rFonts w:ascii="Arial" w:hAnsi="Arial" w:cs="Arial"/>
        </w:rPr>
        <w:t xml:space="preserve"> </w:t>
      </w:r>
    </w:p>
    <w:p w14:paraId="352EFD3D" w14:textId="650EF4BB" w:rsidR="00997621" w:rsidRPr="000C54D8" w:rsidRDefault="00997621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O CEASA/MS manterá nas obras, técnico de nível superior e seus prepostos, designados doravante de FISCALIZAÇÃO, com autoridade para exercer em nome da CEASA/MS toda e qualquer orientação, controle e fiscalização das obras e serviços. As relações mútuas entre o CEASA e a CONTRATADA serão mantidas por intermédio da FISCALIZAÇÃO.</w:t>
      </w:r>
    </w:p>
    <w:p w14:paraId="20CF9016" w14:textId="66B5E294" w:rsidR="00997621" w:rsidRPr="000C54D8" w:rsidRDefault="00997621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A CONTRATADA deverá permanentemente, ter e colocar a disposição da FISCALIZAÇÃO os meios necessários e aptos para permitir a medição dos serviços executados. Facilitar meticulosa fiscalização dos materiais e execução das obras e </w:t>
      </w:r>
      <w:r w:rsidRPr="000C54D8">
        <w:rPr>
          <w:rFonts w:ascii="Arial" w:hAnsi="Arial" w:cs="Arial"/>
        </w:rPr>
        <w:lastRenderedPageBreak/>
        <w:t>serviços contratados, permitindo ainda à FISCALIZAÇÃO acesso a todo local onde estiver sendo desenvolvidos os trabalhos, quer no canteiro de obras, quer em instalações próprias da CONTRATADA.</w:t>
      </w:r>
    </w:p>
    <w:p w14:paraId="0D03E94A" w14:textId="77777777" w:rsidR="00997621" w:rsidRPr="000C54D8" w:rsidRDefault="00997621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À FISCALIZAÇÃO é assegurado o direito de ordenar a suspensão das obras e serviços, que não estiverem em acordo com as recomendações técnicas das normas brasileiras, cabendo a CONTRATADA estabelecer procedimentos para as correções necessárias no prazo máximo de 48 (quarenta e oito) horas, a contar da notificação por escrito da FISCALIZAÇÃO, sob a pena de aplicação das sanções legais cabíveis.</w:t>
      </w:r>
    </w:p>
    <w:p w14:paraId="3922FBC0" w14:textId="1BC6F7CE" w:rsidR="00997621" w:rsidRPr="000C54D8" w:rsidRDefault="00997621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A fiscalização tem amplos poderes, inclusive para:</w:t>
      </w:r>
      <w:r w:rsidR="00990573" w:rsidRPr="000C54D8">
        <w:rPr>
          <w:rFonts w:ascii="Arial" w:hAnsi="Arial" w:cs="Arial"/>
        </w:rPr>
        <w:t xml:space="preserve"> </w:t>
      </w:r>
    </w:p>
    <w:p w14:paraId="66DF6CC8" w14:textId="77777777" w:rsidR="00990573" w:rsidRPr="000C54D8" w:rsidRDefault="00990573" w:rsidP="00A424BE">
      <w:pPr>
        <w:pStyle w:val="PargrafodaLista"/>
        <w:numPr>
          <w:ilvl w:val="0"/>
          <w:numId w:val="6"/>
        </w:num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Ordenar a imediata retirada do local de execução dos serviços, de qualquer funcionário da CONTRATADA que embarace ou dificulte sua ação fiscalizadora ou cuja permanência, a seu critério, for julgada inconveniente;</w:t>
      </w:r>
    </w:p>
    <w:p w14:paraId="2D0ADCB9" w14:textId="77777777" w:rsidR="00990573" w:rsidRPr="000C54D8" w:rsidRDefault="00990573" w:rsidP="00A424BE">
      <w:pPr>
        <w:pStyle w:val="PargrafodaLista"/>
        <w:numPr>
          <w:ilvl w:val="0"/>
          <w:numId w:val="6"/>
        </w:num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Recusar os serviços que não tenham sido executados de acordo com os procedimentos e/ou especificações previamente acordados;</w:t>
      </w:r>
    </w:p>
    <w:p w14:paraId="6B7A8330" w14:textId="14C27B27" w:rsidR="00990573" w:rsidRPr="000C54D8" w:rsidRDefault="00990573" w:rsidP="00A424BE">
      <w:pPr>
        <w:pStyle w:val="PargrafodaLista"/>
        <w:numPr>
          <w:ilvl w:val="0"/>
          <w:numId w:val="6"/>
        </w:num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>Suspender qualquer serviço que não esteja sendo executado de acordo com a técnica adequada ou que atente contra a segurança de pessoas ou bens;</w:t>
      </w:r>
    </w:p>
    <w:p w14:paraId="1B11FA95" w14:textId="5607B4DC" w:rsidR="00990573" w:rsidRPr="000C54D8" w:rsidRDefault="00990573" w:rsidP="00A424BE">
      <w:pPr>
        <w:spacing w:before="240" w:after="240" w:line="360" w:lineRule="auto"/>
        <w:rPr>
          <w:rFonts w:ascii="Arial" w:hAnsi="Arial" w:cs="Arial"/>
          <w:b/>
        </w:rPr>
      </w:pPr>
      <w:r w:rsidRPr="000C54D8">
        <w:rPr>
          <w:rFonts w:ascii="Arial" w:hAnsi="Arial" w:cs="Arial"/>
        </w:rPr>
        <w:t>O quadro de pessoal da CONTRATADA, empregado na obra, deverá ser constituído de elementos competentes, hábeis e disciplinado, qualquer que seja a sua função, cargo ou atividade, sendo obrigatório o registro em carteira de trabalho, sob a pena de paralisação dos serviços.</w:t>
      </w:r>
    </w:p>
    <w:p w14:paraId="03FB47C3" w14:textId="2CD4F140" w:rsidR="00990573" w:rsidRPr="000C54D8" w:rsidRDefault="00990573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34" w:name="_Toc114138670"/>
      <w:r w:rsidRPr="000C54D8">
        <w:rPr>
          <w:rFonts w:ascii="Arial" w:hAnsi="Arial" w:cs="Arial"/>
        </w:rPr>
        <w:t>GARANTIA DOS SERVIÇOS</w:t>
      </w:r>
      <w:bookmarkEnd w:id="34"/>
    </w:p>
    <w:p w14:paraId="1C6F3763" w14:textId="57AE1CBD" w:rsidR="00997621" w:rsidRPr="000C54D8" w:rsidRDefault="00990573" w:rsidP="00A424BE">
      <w:pPr>
        <w:spacing w:before="240" w:after="240" w:line="360" w:lineRule="auto"/>
        <w:rPr>
          <w:rFonts w:ascii="Arial" w:hAnsi="Arial" w:cs="Arial"/>
        </w:rPr>
      </w:pPr>
      <w:r w:rsidRPr="000C54D8">
        <w:rPr>
          <w:rFonts w:ascii="Arial" w:hAnsi="Arial" w:cs="Arial"/>
        </w:rPr>
        <w:t xml:space="preserve">Os serviços somente serão recebidos pelo CEASA/MS após o atendimento de todas as condições estabelecidas neste Projeto Básico com a qualidade requerida. Os serviços executados deverão ter a garantia de </w:t>
      </w:r>
      <w:r w:rsidR="0037159F">
        <w:rPr>
          <w:rFonts w:ascii="Arial" w:hAnsi="Arial" w:cs="Arial"/>
        </w:rPr>
        <w:t>acordo com a norma de desempenho vigente</w:t>
      </w:r>
      <w:r w:rsidRPr="000C54D8">
        <w:rPr>
          <w:rFonts w:ascii="Arial" w:hAnsi="Arial" w:cs="Arial"/>
        </w:rPr>
        <w:t>.</w:t>
      </w:r>
    </w:p>
    <w:p w14:paraId="4BE640D6" w14:textId="2ADCFD8B" w:rsidR="00990573" w:rsidRPr="000C54D8" w:rsidRDefault="00990573" w:rsidP="00442506">
      <w:pPr>
        <w:pStyle w:val="Ttulo1"/>
        <w:numPr>
          <w:ilvl w:val="0"/>
          <w:numId w:val="7"/>
        </w:numPr>
        <w:jc w:val="left"/>
        <w:rPr>
          <w:rFonts w:ascii="Arial" w:hAnsi="Arial" w:cs="Arial"/>
        </w:rPr>
      </w:pPr>
      <w:bookmarkStart w:id="35" w:name="_Toc114138671"/>
      <w:r w:rsidRPr="000C54D8">
        <w:rPr>
          <w:rFonts w:ascii="Arial" w:hAnsi="Arial" w:cs="Arial"/>
        </w:rPr>
        <w:lastRenderedPageBreak/>
        <w:t>ANEXOS</w:t>
      </w:r>
      <w:bookmarkEnd w:id="35"/>
    </w:p>
    <w:p w14:paraId="54FD0618" w14:textId="0A4D623C" w:rsidR="00990573" w:rsidRPr="000C54D8" w:rsidRDefault="00990573" w:rsidP="00613FBF">
      <w:pPr>
        <w:pStyle w:val="Ttulo2"/>
        <w:numPr>
          <w:ilvl w:val="1"/>
          <w:numId w:val="7"/>
        </w:numPr>
        <w:spacing w:line="240" w:lineRule="auto"/>
        <w:jc w:val="left"/>
        <w:rPr>
          <w:rFonts w:ascii="Arial" w:hAnsi="Arial" w:cs="Arial"/>
          <w:b w:val="0"/>
        </w:rPr>
      </w:pPr>
      <w:bookmarkStart w:id="36" w:name="_Toc114138672"/>
      <w:r w:rsidRPr="000C54D8">
        <w:rPr>
          <w:rFonts w:ascii="Arial" w:hAnsi="Arial" w:cs="Arial"/>
          <w:b w:val="0"/>
        </w:rPr>
        <w:t>Caderno de Encargos</w:t>
      </w:r>
      <w:bookmarkEnd w:id="36"/>
    </w:p>
    <w:p w14:paraId="09DFBA43" w14:textId="444CD958" w:rsidR="00990573" w:rsidRPr="000C54D8" w:rsidRDefault="00990573" w:rsidP="00613FBF">
      <w:pPr>
        <w:pStyle w:val="Ttulo2"/>
        <w:numPr>
          <w:ilvl w:val="1"/>
          <w:numId w:val="7"/>
        </w:numPr>
        <w:spacing w:line="240" w:lineRule="auto"/>
        <w:jc w:val="left"/>
        <w:rPr>
          <w:rFonts w:ascii="Arial" w:hAnsi="Arial" w:cs="Arial"/>
          <w:b w:val="0"/>
        </w:rPr>
      </w:pPr>
      <w:bookmarkStart w:id="37" w:name="_Toc114138673"/>
      <w:r w:rsidRPr="000C54D8">
        <w:rPr>
          <w:rFonts w:ascii="Arial" w:hAnsi="Arial" w:cs="Arial"/>
          <w:b w:val="0"/>
        </w:rPr>
        <w:t>Solicitação de Serviço</w:t>
      </w:r>
      <w:bookmarkEnd w:id="37"/>
    </w:p>
    <w:p w14:paraId="66F95343" w14:textId="35C6B98A" w:rsidR="00990573" w:rsidRPr="000C54D8" w:rsidRDefault="00990573" w:rsidP="00613FBF">
      <w:pPr>
        <w:pStyle w:val="Ttulo2"/>
        <w:numPr>
          <w:ilvl w:val="1"/>
          <w:numId w:val="7"/>
        </w:numPr>
        <w:spacing w:line="240" w:lineRule="auto"/>
        <w:jc w:val="left"/>
        <w:rPr>
          <w:rFonts w:ascii="Arial" w:hAnsi="Arial" w:cs="Arial"/>
          <w:b w:val="0"/>
        </w:rPr>
      </w:pPr>
      <w:bookmarkStart w:id="38" w:name="_Toc114138674"/>
      <w:r w:rsidRPr="000C54D8">
        <w:rPr>
          <w:rFonts w:ascii="Arial" w:hAnsi="Arial" w:cs="Arial"/>
          <w:b w:val="0"/>
        </w:rPr>
        <w:t>Cronograma Físico</w:t>
      </w:r>
      <w:bookmarkEnd w:id="38"/>
    </w:p>
    <w:p w14:paraId="05FC10A7" w14:textId="3C07207A" w:rsidR="00990573" w:rsidRPr="000C54D8" w:rsidRDefault="00990573" w:rsidP="00613FBF">
      <w:pPr>
        <w:pStyle w:val="Ttulo2"/>
        <w:numPr>
          <w:ilvl w:val="1"/>
          <w:numId w:val="7"/>
        </w:numPr>
        <w:spacing w:line="240" w:lineRule="auto"/>
        <w:jc w:val="left"/>
        <w:rPr>
          <w:rFonts w:ascii="Arial" w:hAnsi="Arial" w:cs="Arial"/>
          <w:b w:val="0"/>
        </w:rPr>
      </w:pPr>
      <w:bookmarkStart w:id="39" w:name="_Toc114138675"/>
      <w:r w:rsidRPr="000C54D8">
        <w:rPr>
          <w:rFonts w:ascii="Arial" w:hAnsi="Arial" w:cs="Arial"/>
          <w:b w:val="0"/>
        </w:rPr>
        <w:t>Minuta do Termo de Designação</w:t>
      </w:r>
      <w:bookmarkEnd w:id="39"/>
    </w:p>
    <w:p w14:paraId="32178BF1" w14:textId="6AF92725" w:rsidR="00990573" w:rsidRPr="000C54D8" w:rsidRDefault="00990573" w:rsidP="00613FBF">
      <w:pPr>
        <w:pStyle w:val="Ttulo2"/>
        <w:numPr>
          <w:ilvl w:val="1"/>
          <w:numId w:val="7"/>
        </w:numPr>
        <w:spacing w:line="240" w:lineRule="auto"/>
        <w:jc w:val="left"/>
        <w:rPr>
          <w:rFonts w:ascii="Arial" w:hAnsi="Arial" w:cs="Arial"/>
          <w:b w:val="0"/>
        </w:rPr>
      </w:pPr>
      <w:bookmarkStart w:id="40" w:name="_Toc114138676"/>
      <w:r w:rsidRPr="000C54D8">
        <w:rPr>
          <w:rFonts w:ascii="Arial" w:hAnsi="Arial" w:cs="Arial"/>
          <w:b w:val="0"/>
        </w:rPr>
        <w:t>ART</w:t>
      </w:r>
      <w:r w:rsidR="008432BC">
        <w:rPr>
          <w:rFonts w:ascii="Arial" w:hAnsi="Arial" w:cs="Arial"/>
          <w:b w:val="0"/>
        </w:rPr>
        <w:t xml:space="preserve"> / RRT.</w:t>
      </w:r>
      <w:bookmarkEnd w:id="40"/>
    </w:p>
    <w:p w14:paraId="5CF47FF0" w14:textId="1E2B9AE9" w:rsidR="00990573" w:rsidRPr="000C54D8" w:rsidRDefault="00990573" w:rsidP="00613FBF">
      <w:pPr>
        <w:pStyle w:val="Ttulo2"/>
        <w:numPr>
          <w:ilvl w:val="1"/>
          <w:numId w:val="7"/>
        </w:numPr>
        <w:spacing w:line="240" w:lineRule="auto"/>
        <w:jc w:val="left"/>
        <w:rPr>
          <w:rFonts w:ascii="Arial" w:hAnsi="Arial" w:cs="Arial"/>
          <w:b w:val="0"/>
        </w:rPr>
      </w:pPr>
      <w:bookmarkStart w:id="41" w:name="_Toc114138677"/>
      <w:r w:rsidRPr="000C54D8">
        <w:rPr>
          <w:rFonts w:ascii="Arial" w:hAnsi="Arial" w:cs="Arial"/>
          <w:b w:val="0"/>
        </w:rPr>
        <w:t>Projetos</w:t>
      </w:r>
      <w:bookmarkEnd w:id="41"/>
    </w:p>
    <w:p w14:paraId="0E7F8EBA" w14:textId="3180FFCE" w:rsidR="00990573" w:rsidRPr="000C54D8" w:rsidRDefault="00990573" w:rsidP="00CD7E21">
      <w:pPr>
        <w:spacing w:before="240" w:after="240" w:line="360" w:lineRule="auto"/>
        <w:jc w:val="right"/>
        <w:rPr>
          <w:rFonts w:ascii="Arial" w:hAnsi="Arial" w:cs="Arial"/>
          <w:b/>
        </w:rPr>
      </w:pPr>
      <w:r w:rsidRPr="000C54D8">
        <w:rPr>
          <w:rFonts w:ascii="Arial" w:hAnsi="Arial" w:cs="Arial"/>
        </w:rPr>
        <w:t>Campo Grande, MS, 25 de agosto de 2022.</w:t>
      </w:r>
    </w:p>
    <w:p w14:paraId="71AC9DFD" w14:textId="77777777" w:rsidR="00997621" w:rsidRPr="000C54D8" w:rsidRDefault="00997621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4EDFDADE" w14:textId="77777777" w:rsidR="00202D18" w:rsidRDefault="00202D18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2F119E6E" w14:textId="0C2E86F6" w:rsidR="00342983" w:rsidRDefault="00342983" w:rsidP="00342983">
      <w:pPr>
        <w:pStyle w:val="PargrafodaLista"/>
        <w:spacing w:line="240" w:lineRule="auto"/>
        <w:ind w:left="0" w:firstLine="7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ALEXANDRE TERRAZAS VARGAS</w:t>
      </w:r>
    </w:p>
    <w:p w14:paraId="226036C1" w14:textId="4B7DC325" w:rsidR="00342983" w:rsidRDefault="00342983" w:rsidP="00342983">
      <w:pPr>
        <w:pStyle w:val="PargrafodaLista"/>
        <w:spacing w:line="240" w:lineRule="auto"/>
        <w:ind w:left="0" w:firstLine="720"/>
        <w:jc w:val="center"/>
        <w:rPr>
          <w:rFonts w:ascii="Arial" w:hAnsi="Arial" w:cs="Arial"/>
          <w:bCs/>
        </w:rPr>
      </w:pPr>
      <w:r w:rsidRPr="00CD7E21">
        <w:rPr>
          <w:rFonts w:ascii="Arial" w:hAnsi="Arial" w:cs="Arial"/>
          <w:bCs/>
        </w:rPr>
        <w:t>Arquiteto</w:t>
      </w:r>
      <w:r>
        <w:rPr>
          <w:rFonts w:ascii="Arial" w:hAnsi="Arial" w:cs="Arial"/>
          <w:bCs/>
        </w:rPr>
        <w:t xml:space="preserve"> e urbanista</w:t>
      </w:r>
    </w:p>
    <w:p w14:paraId="6FFC371F" w14:textId="77777777" w:rsidR="00342983" w:rsidRDefault="00342983" w:rsidP="00342983">
      <w:pPr>
        <w:pStyle w:val="PargrafodaLista"/>
        <w:spacing w:line="240" w:lineRule="auto"/>
        <w:ind w:left="0" w:firstLine="7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CD7E21">
        <w:rPr>
          <w:rFonts w:ascii="Arial" w:hAnsi="Arial" w:cs="Arial"/>
          <w:bCs/>
        </w:rPr>
        <w:t>º do registro:</w:t>
      </w:r>
    </w:p>
    <w:p w14:paraId="2471713B" w14:textId="124B07D1" w:rsidR="00342983" w:rsidRPr="00CD7E21" w:rsidRDefault="00342983" w:rsidP="00342983">
      <w:pPr>
        <w:pStyle w:val="PargrafodaLista"/>
        <w:spacing w:line="240" w:lineRule="auto"/>
        <w:ind w:left="0" w:firstLine="720"/>
        <w:jc w:val="center"/>
        <w:rPr>
          <w:rFonts w:ascii="Arial" w:hAnsi="Arial" w:cs="Arial"/>
          <w:bCs/>
        </w:rPr>
      </w:pPr>
      <w:r w:rsidRPr="00CD7E21">
        <w:rPr>
          <w:rFonts w:ascii="Arial" w:hAnsi="Arial" w:cs="Arial"/>
          <w:bCs/>
        </w:rPr>
        <w:t xml:space="preserve"> A112410</w:t>
      </w:r>
      <w:r w:rsidR="000D2F3D">
        <w:rPr>
          <w:rFonts w:ascii="Arial" w:hAnsi="Arial" w:cs="Arial"/>
          <w:bCs/>
        </w:rPr>
        <w:t>-</w:t>
      </w:r>
      <w:r w:rsidRPr="00CD7E21">
        <w:rPr>
          <w:rFonts w:ascii="Arial" w:hAnsi="Arial" w:cs="Arial"/>
          <w:bCs/>
        </w:rPr>
        <w:t>2.</w:t>
      </w:r>
    </w:p>
    <w:p w14:paraId="74ECF0B8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40DBC452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4A0752D5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16019571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55CEBE48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7766ACC4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38FEC886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215F971F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6B353CF4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74703B6C" w14:textId="77777777" w:rsidR="00507AD0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3A6F7B84" w14:textId="77777777" w:rsidR="00507AD0" w:rsidRPr="000C54D8" w:rsidRDefault="00507AD0" w:rsidP="00A424BE">
      <w:pPr>
        <w:spacing w:before="240" w:after="240" w:line="360" w:lineRule="auto"/>
        <w:rPr>
          <w:rFonts w:ascii="Arial" w:hAnsi="Arial" w:cs="Arial"/>
          <w:b/>
        </w:rPr>
      </w:pPr>
    </w:p>
    <w:p w14:paraId="5D2A0363" w14:textId="2A9C35DC" w:rsidR="00997621" w:rsidRPr="00202D18" w:rsidRDefault="00202D18" w:rsidP="00202D18">
      <w:pPr>
        <w:pStyle w:val="Ttulo1"/>
        <w:jc w:val="left"/>
        <w:rPr>
          <w:rFonts w:ascii="Arial" w:hAnsi="Arial" w:cs="Arial"/>
        </w:rPr>
      </w:pPr>
      <w:bookmarkStart w:id="42" w:name="_Toc114138678"/>
      <w:r w:rsidRPr="00202D18">
        <w:rPr>
          <w:rFonts w:ascii="Arial" w:hAnsi="Arial" w:cs="Arial"/>
        </w:rPr>
        <w:lastRenderedPageBreak/>
        <w:t>Referências</w:t>
      </w:r>
      <w:bookmarkEnd w:id="42"/>
    </w:p>
    <w:p w14:paraId="6B8D1148" w14:textId="3C9FBE09" w:rsidR="00065BFB" w:rsidRDefault="00065BFB" w:rsidP="00202D18">
      <w:pPr>
        <w:spacing w:before="240" w:after="240" w:line="240" w:lineRule="auto"/>
        <w:ind w:firstLine="0"/>
        <w:jc w:val="left"/>
        <w:rPr>
          <w:rFonts w:ascii="Arial" w:hAnsi="Arial" w:cs="Arial"/>
        </w:rPr>
      </w:pPr>
      <w:r w:rsidRPr="00065BFB">
        <w:rPr>
          <w:rFonts w:ascii="Arial" w:hAnsi="Arial" w:cs="Arial"/>
        </w:rPr>
        <w:t xml:space="preserve">TEIXEIRA </w:t>
      </w:r>
      <w:proofErr w:type="spellStart"/>
      <w:r w:rsidRPr="00065BFB">
        <w:rPr>
          <w:rFonts w:ascii="Arial" w:hAnsi="Arial" w:cs="Arial"/>
        </w:rPr>
        <w:t>Elthon</w:t>
      </w:r>
      <w:proofErr w:type="spellEnd"/>
      <w:r w:rsidRPr="00065BFB">
        <w:rPr>
          <w:rFonts w:ascii="Arial" w:hAnsi="Arial" w:cs="Arial"/>
        </w:rPr>
        <w:t xml:space="preserve"> Santos</w:t>
      </w:r>
      <w:r>
        <w:rPr>
          <w:rFonts w:ascii="Arial" w:hAnsi="Arial" w:cs="Arial"/>
        </w:rPr>
        <w:t>,</w:t>
      </w:r>
      <w:r w:rsidRPr="00065BFB">
        <w:rPr>
          <w:rFonts w:ascii="Arial" w:hAnsi="Arial" w:cs="Arial"/>
        </w:rPr>
        <w:tab/>
        <w:t>Licitação 061_2021\</w:t>
      </w:r>
      <w:proofErr w:type="spellStart"/>
      <w:r w:rsidRPr="00065BFB">
        <w:rPr>
          <w:rFonts w:ascii="Arial" w:hAnsi="Arial" w:cs="Arial"/>
        </w:rPr>
        <w:t>Pt</w:t>
      </w:r>
      <w:proofErr w:type="spellEnd"/>
      <w:r w:rsidRPr="00065BFB">
        <w:rPr>
          <w:rFonts w:ascii="Arial" w:hAnsi="Arial" w:cs="Arial"/>
        </w:rPr>
        <w:t>. Reforma do REL-002 e do poço DOU-034 em Dourados rev.doc</w:t>
      </w:r>
      <w:r>
        <w:rPr>
          <w:rFonts w:ascii="Arial" w:hAnsi="Arial" w:cs="Arial"/>
        </w:rPr>
        <w:t>;</w:t>
      </w:r>
    </w:p>
    <w:p w14:paraId="27516077" w14:textId="468C5400" w:rsidR="00065BFB" w:rsidRDefault="00202D18" w:rsidP="00202D18">
      <w:pPr>
        <w:spacing w:before="240" w:after="240" w:line="240" w:lineRule="auto"/>
        <w:ind w:firstLine="0"/>
        <w:jc w:val="left"/>
        <w:rPr>
          <w:rFonts w:ascii="Arial" w:hAnsi="Arial" w:cs="Arial"/>
        </w:rPr>
      </w:pPr>
      <w:r w:rsidRPr="000C54D8">
        <w:rPr>
          <w:rFonts w:ascii="Arial" w:hAnsi="Arial" w:cs="Arial"/>
          <w:bCs/>
        </w:rPr>
        <w:t xml:space="preserve">VARGAS </w:t>
      </w:r>
      <w:r>
        <w:rPr>
          <w:rFonts w:ascii="Arial" w:hAnsi="Arial" w:cs="Arial"/>
          <w:bCs/>
        </w:rPr>
        <w:t>Alexandre Terrazas,</w:t>
      </w:r>
      <w:r w:rsidRPr="000C54D8">
        <w:rPr>
          <w:rFonts w:ascii="Arial" w:hAnsi="Arial" w:cs="Arial"/>
          <w:bCs/>
        </w:rPr>
        <w:t xml:space="preserve"> </w:t>
      </w:r>
      <w:r w:rsidR="00065BFB" w:rsidRPr="00065BFB">
        <w:rPr>
          <w:rFonts w:ascii="Arial" w:hAnsi="Arial" w:cs="Arial"/>
        </w:rPr>
        <w:t>Projeto técnico nº 082/2022, RRT nº 12237031</w:t>
      </w:r>
      <w:r>
        <w:rPr>
          <w:rFonts w:ascii="Arial" w:hAnsi="Arial" w:cs="Arial"/>
        </w:rPr>
        <w:t>.</w:t>
      </w:r>
    </w:p>
    <w:p w14:paraId="39F7EE09" w14:textId="3829B025" w:rsidR="00065BFB" w:rsidRPr="00065BFB" w:rsidRDefault="00065BFB" w:rsidP="00A424BE">
      <w:pPr>
        <w:spacing w:before="240" w:after="240" w:line="360" w:lineRule="auto"/>
        <w:rPr>
          <w:rFonts w:ascii="Arial" w:hAnsi="Arial" w:cs="Arial"/>
        </w:rPr>
      </w:pPr>
    </w:p>
    <w:p w14:paraId="643DF411" w14:textId="77777777" w:rsidR="00065BFB" w:rsidRPr="00065BFB" w:rsidRDefault="00065BFB" w:rsidP="00A424BE">
      <w:pPr>
        <w:spacing w:before="240" w:after="240" w:line="360" w:lineRule="auto"/>
        <w:rPr>
          <w:rFonts w:ascii="Arial" w:hAnsi="Arial" w:cs="Arial"/>
        </w:rPr>
      </w:pPr>
    </w:p>
    <w:p w14:paraId="5211F6F6" w14:textId="163C0EB1" w:rsidR="00990573" w:rsidRPr="000C54D8" w:rsidRDefault="00990573" w:rsidP="00A424BE">
      <w:pPr>
        <w:tabs>
          <w:tab w:val="center" w:pos="4252"/>
          <w:tab w:val="right" w:pos="8504"/>
        </w:tabs>
        <w:spacing w:line="360" w:lineRule="auto"/>
        <w:rPr>
          <w:rFonts w:ascii="Arial" w:hAnsi="Arial" w:cs="Arial"/>
          <w:bCs/>
        </w:rPr>
      </w:pPr>
    </w:p>
    <w:p w14:paraId="16ECFA87" w14:textId="77777777" w:rsidR="00D91CF2" w:rsidRPr="000C54D8" w:rsidRDefault="00D91CF2" w:rsidP="00A424BE">
      <w:pPr>
        <w:tabs>
          <w:tab w:val="center" w:pos="4252"/>
          <w:tab w:val="right" w:pos="8504"/>
        </w:tabs>
        <w:spacing w:line="360" w:lineRule="auto"/>
        <w:rPr>
          <w:rFonts w:ascii="Arial" w:hAnsi="Arial" w:cs="Arial"/>
          <w:bCs/>
        </w:rPr>
      </w:pPr>
    </w:p>
    <w:p w14:paraId="1C53CB03" w14:textId="77777777" w:rsidR="00D91CF2" w:rsidRPr="000C54D8" w:rsidRDefault="00D91CF2" w:rsidP="00A424BE">
      <w:pPr>
        <w:tabs>
          <w:tab w:val="center" w:pos="4252"/>
          <w:tab w:val="right" w:pos="8504"/>
        </w:tabs>
        <w:spacing w:line="360" w:lineRule="auto"/>
        <w:rPr>
          <w:rFonts w:ascii="Arial" w:hAnsi="Arial" w:cs="Arial"/>
          <w:bCs/>
        </w:rPr>
      </w:pPr>
    </w:p>
    <w:sectPr w:rsidR="00D91CF2" w:rsidRPr="000C54D8" w:rsidSect="00577BF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531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D935F" w14:textId="77777777" w:rsidR="00096A60" w:rsidRDefault="00096A60">
      <w:pPr>
        <w:spacing w:line="240" w:lineRule="auto"/>
      </w:pPr>
      <w:r>
        <w:separator/>
      </w:r>
    </w:p>
  </w:endnote>
  <w:endnote w:type="continuationSeparator" w:id="0">
    <w:p w14:paraId="4A5DEA10" w14:textId="77777777" w:rsidR="00096A60" w:rsidRDefault="00096A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DD84A" w14:textId="77777777" w:rsidR="00096A60" w:rsidRDefault="00096A60" w:rsidP="00C72EA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0"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Rua Antônio Rahe, 680 - Conjunto Residencial Mata do Jacinto III - Campo Grande/MS - CEP 79033-580</w:t>
    </w:r>
  </w:p>
  <w:p w14:paraId="57D4CEAE" w14:textId="7A53E783" w:rsidR="00096A60" w:rsidRDefault="00096A60" w:rsidP="005D4038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  <w:r>
      <w:rPr>
        <w:rFonts w:ascii="Calibri" w:eastAsia="Calibri" w:hAnsi="Calibri" w:cs="Calibri"/>
        <w:color w:val="000000"/>
        <w:sz w:val="18"/>
        <w:szCs w:val="18"/>
      </w:rPr>
      <w:t>Contato: (67) 3351-1770 - www.ceasa.ms.gov.br – ceasams.dilic@gmail.com.br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3EA2B" w14:textId="77777777" w:rsidR="00096A60" w:rsidRDefault="00096A6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09AB57E1" w14:textId="77777777" w:rsidR="00096A60" w:rsidRDefault="00096A60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Rua Antônio Rahe, 680 - Conjunto Residencial Mata do Jacinto III - Campo Grande/MS - CEP 79033-580</w:t>
    </w:r>
  </w:p>
  <w:p w14:paraId="0D570791" w14:textId="77777777" w:rsidR="00096A60" w:rsidRDefault="00096A60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Contato: (67) 3351-1770 - www.ceasa.ms.gov.br - </w:t>
    </w:r>
    <w:r>
      <w:rPr>
        <w:rFonts w:ascii="Calibri" w:eastAsia="Calibri" w:hAnsi="Calibri" w:cs="Calibri"/>
        <w:sz w:val="18"/>
        <w:szCs w:val="18"/>
      </w:rPr>
      <w:t>ceasamsoficial@gmail.com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BB999" w14:textId="77777777" w:rsidR="00096A60" w:rsidRDefault="00096A60">
      <w:pPr>
        <w:spacing w:line="240" w:lineRule="auto"/>
      </w:pPr>
      <w:r>
        <w:separator/>
      </w:r>
    </w:p>
  </w:footnote>
  <w:footnote w:type="continuationSeparator" w:id="0">
    <w:p w14:paraId="5F0D2F90" w14:textId="77777777" w:rsidR="00096A60" w:rsidRDefault="00096A60">
      <w:pPr>
        <w:spacing w:line="240" w:lineRule="auto"/>
      </w:pPr>
      <w:r>
        <w:continuationSeparator/>
      </w:r>
    </w:p>
  </w:footnote>
  <w:footnote w:id="1">
    <w:p w14:paraId="77917BCB" w14:textId="77777777" w:rsidR="00096A60" w:rsidRDefault="00096A60" w:rsidP="0094458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" w:history="1">
        <w:r w:rsidRPr="003A2DFF">
          <w:rPr>
            <w:rStyle w:val="Hyperlink"/>
          </w:rPr>
          <w:t>https://www.ceasa.ms.gov.br/conheca-as-ceasa/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AE580" w14:textId="77777777" w:rsidR="00096A60" w:rsidRDefault="00096A60" w:rsidP="00C72E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-1701" w:right="-1134"/>
      <w:jc w:val="center"/>
      <w:rPr>
        <w:color w:val="000000"/>
      </w:rPr>
    </w:pPr>
    <w:r>
      <w:rPr>
        <w:b/>
        <w:noProof/>
      </w:rPr>
      <w:drawing>
        <wp:inline distT="0" distB="0" distL="0" distR="0" wp14:anchorId="5BD324A8" wp14:editId="4E3233F9">
          <wp:extent cx="2582333" cy="778934"/>
          <wp:effectExtent l="0" t="0" r="0" b="254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OFICI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4733" cy="779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F167BC" w14:textId="77777777" w:rsidR="00096A60" w:rsidRDefault="00096A6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DCF4F" w14:textId="77777777" w:rsidR="00096A60" w:rsidRDefault="00096A6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670FCE3D" wp14:editId="6467D665">
          <wp:extent cx="2526380" cy="842040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6380" cy="842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506B23C" w14:textId="77777777" w:rsidR="00096A60" w:rsidRDefault="00096A6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6A67"/>
    <w:multiLevelType w:val="hybridMultilevel"/>
    <w:tmpl w:val="A1DE403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7943B9A"/>
    <w:multiLevelType w:val="multilevel"/>
    <w:tmpl w:val="17C2C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8581CF3"/>
    <w:multiLevelType w:val="hybridMultilevel"/>
    <w:tmpl w:val="D9C4CD1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2AEFBF4">
      <w:start w:val="11"/>
      <w:numFmt w:val="bullet"/>
      <w:lvlText w:val="•"/>
      <w:lvlJc w:val="left"/>
      <w:pPr>
        <w:ind w:left="3229" w:hanging="144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7A0A19"/>
    <w:multiLevelType w:val="hybridMultilevel"/>
    <w:tmpl w:val="24564FD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5B51E1"/>
    <w:multiLevelType w:val="multilevel"/>
    <w:tmpl w:val="006E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A8A06C6"/>
    <w:multiLevelType w:val="hybridMultilevel"/>
    <w:tmpl w:val="38DA95D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E47AEC"/>
    <w:multiLevelType w:val="hybridMultilevel"/>
    <w:tmpl w:val="F7F623D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091C22"/>
    <w:multiLevelType w:val="hybridMultilevel"/>
    <w:tmpl w:val="01649DA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E64C58"/>
    <w:multiLevelType w:val="multilevel"/>
    <w:tmpl w:val="006E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D3C444D"/>
    <w:multiLevelType w:val="multilevel"/>
    <w:tmpl w:val="006E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6361866"/>
    <w:multiLevelType w:val="multilevel"/>
    <w:tmpl w:val="006E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7628FF"/>
    <w:multiLevelType w:val="multilevel"/>
    <w:tmpl w:val="006E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1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9E"/>
    <w:rsid w:val="00000EFD"/>
    <w:rsid w:val="00002EA8"/>
    <w:rsid w:val="000051C7"/>
    <w:rsid w:val="000066D3"/>
    <w:rsid w:val="00006806"/>
    <w:rsid w:val="00011515"/>
    <w:rsid w:val="00012DEC"/>
    <w:rsid w:val="000141B8"/>
    <w:rsid w:val="00022F6B"/>
    <w:rsid w:val="000233EE"/>
    <w:rsid w:val="00036382"/>
    <w:rsid w:val="000363C5"/>
    <w:rsid w:val="000411D0"/>
    <w:rsid w:val="00042A77"/>
    <w:rsid w:val="000553AB"/>
    <w:rsid w:val="000564A1"/>
    <w:rsid w:val="000579BB"/>
    <w:rsid w:val="0006093F"/>
    <w:rsid w:val="00061645"/>
    <w:rsid w:val="00062123"/>
    <w:rsid w:val="00065BFB"/>
    <w:rsid w:val="00071915"/>
    <w:rsid w:val="000774C5"/>
    <w:rsid w:val="0008144A"/>
    <w:rsid w:val="00081E48"/>
    <w:rsid w:val="000834BE"/>
    <w:rsid w:val="00087190"/>
    <w:rsid w:val="00090A95"/>
    <w:rsid w:val="00095F48"/>
    <w:rsid w:val="00096273"/>
    <w:rsid w:val="00096A60"/>
    <w:rsid w:val="000A29D1"/>
    <w:rsid w:val="000B0EC7"/>
    <w:rsid w:val="000B393B"/>
    <w:rsid w:val="000B3F49"/>
    <w:rsid w:val="000B5BD7"/>
    <w:rsid w:val="000C09A4"/>
    <w:rsid w:val="000C28D4"/>
    <w:rsid w:val="000C54D8"/>
    <w:rsid w:val="000C7868"/>
    <w:rsid w:val="000D05C8"/>
    <w:rsid w:val="000D07E6"/>
    <w:rsid w:val="000D1C45"/>
    <w:rsid w:val="000D2F3D"/>
    <w:rsid w:val="000E058D"/>
    <w:rsid w:val="000E5B26"/>
    <w:rsid w:val="000F1B4D"/>
    <w:rsid w:val="000F5025"/>
    <w:rsid w:val="001000C4"/>
    <w:rsid w:val="00100A07"/>
    <w:rsid w:val="00102FCE"/>
    <w:rsid w:val="00110B21"/>
    <w:rsid w:val="001146AE"/>
    <w:rsid w:val="00114EBB"/>
    <w:rsid w:val="0011529A"/>
    <w:rsid w:val="0011554C"/>
    <w:rsid w:val="00124863"/>
    <w:rsid w:val="001311E2"/>
    <w:rsid w:val="00137F41"/>
    <w:rsid w:val="0014026E"/>
    <w:rsid w:val="00146BAD"/>
    <w:rsid w:val="00150910"/>
    <w:rsid w:val="001510F8"/>
    <w:rsid w:val="001517FE"/>
    <w:rsid w:val="001521A4"/>
    <w:rsid w:val="00163E16"/>
    <w:rsid w:val="00167A99"/>
    <w:rsid w:val="00171194"/>
    <w:rsid w:val="0018476F"/>
    <w:rsid w:val="00190AF5"/>
    <w:rsid w:val="0019112E"/>
    <w:rsid w:val="001A198D"/>
    <w:rsid w:val="001B220F"/>
    <w:rsid w:val="001B3DF4"/>
    <w:rsid w:val="001B3EDF"/>
    <w:rsid w:val="001B7434"/>
    <w:rsid w:val="001C118E"/>
    <w:rsid w:val="001F1E2A"/>
    <w:rsid w:val="001F5A24"/>
    <w:rsid w:val="001F6B40"/>
    <w:rsid w:val="001F7B52"/>
    <w:rsid w:val="00201EA4"/>
    <w:rsid w:val="00202D18"/>
    <w:rsid w:val="00203F26"/>
    <w:rsid w:val="00204352"/>
    <w:rsid w:val="0020794B"/>
    <w:rsid w:val="00212E48"/>
    <w:rsid w:val="0021465F"/>
    <w:rsid w:val="00221FF0"/>
    <w:rsid w:val="00226C65"/>
    <w:rsid w:val="002326D1"/>
    <w:rsid w:val="00234EED"/>
    <w:rsid w:val="0023503A"/>
    <w:rsid w:val="0024081A"/>
    <w:rsid w:val="00242AC4"/>
    <w:rsid w:val="0024397A"/>
    <w:rsid w:val="002469E1"/>
    <w:rsid w:val="00247BCC"/>
    <w:rsid w:val="00250D49"/>
    <w:rsid w:val="0025139A"/>
    <w:rsid w:val="00254D0D"/>
    <w:rsid w:val="0026437B"/>
    <w:rsid w:val="0026690E"/>
    <w:rsid w:val="0027211D"/>
    <w:rsid w:val="0027377D"/>
    <w:rsid w:val="002767E0"/>
    <w:rsid w:val="00276B7A"/>
    <w:rsid w:val="0028459E"/>
    <w:rsid w:val="002867DB"/>
    <w:rsid w:val="00286DD6"/>
    <w:rsid w:val="002977BB"/>
    <w:rsid w:val="002A3F17"/>
    <w:rsid w:val="002A5173"/>
    <w:rsid w:val="002A5A8D"/>
    <w:rsid w:val="002B16DB"/>
    <w:rsid w:val="002B1BBB"/>
    <w:rsid w:val="002B569C"/>
    <w:rsid w:val="002B5CC6"/>
    <w:rsid w:val="002C251C"/>
    <w:rsid w:val="002C45C8"/>
    <w:rsid w:val="002C5992"/>
    <w:rsid w:val="002D4662"/>
    <w:rsid w:val="002D5B8A"/>
    <w:rsid w:val="002D753E"/>
    <w:rsid w:val="002D780E"/>
    <w:rsid w:val="002E045F"/>
    <w:rsid w:val="002E6307"/>
    <w:rsid w:val="002E7ED2"/>
    <w:rsid w:val="002F5EB7"/>
    <w:rsid w:val="00300000"/>
    <w:rsid w:val="00304C38"/>
    <w:rsid w:val="00305226"/>
    <w:rsid w:val="00305AB7"/>
    <w:rsid w:val="00305D75"/>
    <w:rsid w:val="0031102A"/>
    <w:rsid w:val="00315C31"/>
    <w:rsid w:val="00320B57"/>
    <w:rsid w:val="00322122"/>
    <w:rsid w:val="00323C8D"/>
    <w:rsid w:val="00323F53"/>
    <w:rsid w:val="00326F2A"/>
    <w:rsid w:val="00332AB6"/>
    <w:rsid w:val="00333CE4"/>
    <w:rsid w:val="0033502C"/>
    <w:rsid w:val="00342983"/>
    <w:rsid w:val="0034306A"/>
    <w:rsid w:val="0034529C"/>
    <w:rsid w:val="003455DA"/>
    <w:rsid w:val="00346B1B"/>
    <w:rsid w:val="00350703"/>
    <w:rsid w:val="0035593C"/>
    <w:rsid w:val="00355FB7"/>
    <w:rsid w:val="00361E56"/>
    <w:rsid w:val="00365399"/>
    <w:rsid w:val="003654EC"/>
    <w:rsid w:val="00365ED5"/>
    <w:rsid w:val="0037159F"/>
    <w:rsid w:val="00372363"/>
    <w:rsid w:val="003741F1"/>
    <w:rsid w:val="00374932"/>
    <w:rsid w:val="00374BBF"/>
    <w:rsid w:val="003862BE"/>
    <w:rsid w:val="00390D61"/>
    <w:rsid w:val="003A0DA5"/>
    <w:rsid w:val="003A1912"/>
    <w:rsid w:val="003A1C69"/>
    <w:rsid w:val="003A3333"/>
    <w:rsid w:val="003A743A"/>
    <w:rsid w:val="003B384F"/>
    <w:rsid w:val="003B4D4A"/>
    <w:rsid w:val="003B704A"/>
    <w:rsid w:val="003C2867"/>
    <w:rsid w:val="003C4DE7"/>
    <w:rsid w:val="003C7ED6"/>
    <w:rsid w:val="003D2B1D"/>
    <w:rsid w:val="003D6BAA"/>
    <w:rsid w:val="003D6E5D"/>
    <w:rsid w:val="003D703A"/>
    <w:rsid w:val="003F23FB"/>
    <w:rsid w:val="003F463F"/>
    <w:rsid w:val="00401E9A"/>
    <w:rsid w:val="00404209"/>
    <w:rsid w:val="00407360"/>
    <w:rsid w:val="00413052"/>
    <w:rsid w:val="0041518F"/>
    <w:rsid w:val="004201F5"/>
    <w:rsid w:val="00420DBD"/>
    <w:rsid w:val="004236ED"/>
    <w:rsid w:val="004274CF"/>
    <w:rsid w:val="00427A7B"/>
    <w:rsid w:val="00433961"/>
    <w:rsid w:val="00434A16"/>
    <w:rsid w:val="00437FC3"/>
    <w:rsid w:val="00442506"/>
    <w:rsid w:val="0045020D"/>
    <w:rsid w:val="00451F34"/>
    <w:rsid w:val="00452017"/>
    <w:rsid w:val="004531C8"/>
    <w:rsid w:val="00462B8D"/>
    <w:rsid w:val="00467816"/>
    <w:rsid w:val="00471CE8"/>
    <w:rsid w:val="0047222F"/>
    <w:rsid w:val="00476156"/>
    <w:rsid w:val="00482A8A"/>
    <w:rsid w:val="004867E5"/>
    <w:rsid w:val="00492553"/>
    <w:rsid w:val="004A4D59"/>
    <w:rsid w:val="004A4E96"/>
    <w:rsid w:val="004A5504"/>
    <w:rsid w:val="004B53A5"/>
    <w:rsid w:val="004B73EC"/>
    <w:rsid w:val="004C1DA8"/>
    <w:rsid w:val="004C7655"/>
    <w:rsid w:val="004D427E"/>
    <w:rsid w:val="004E0DEB"/>
    <w:rsid w:val="004E1117"/>
    <w:rsid w:val="004E12B0"/>
    <w:rsid w:val="004F01FF"/>
    <w:rsid w:val="004F1484"/>
    <w:rsid w:val="004F3D27"/>
    <w:rsid w:val="004F71C3"/>
    <w:rsid w:val="00500051"/>
    <w:rsid w:val="00501AD1"/>
    <w:rsid w:val="00502E95"/>
    <w:rsid w:val="00504677"/>
    <w:rsid w:val="005075EB"/>
    <w:rsid w:val="00507AD0"/>
    <w:rsid w:val="0051068E"/>
    <w:rsid w:val="00511C1E"/>
    <w:rsid w:val="00511EDA"/>
    <w:rsid w:val="00511FCA"/>
    <w:rsid w:val="00512CA3"/>
    <w:rsid w:val="00513380"/>
    <w:rsid w:val="00514FD1"/>
    <w:rsid w:val="00517DE3"/>
    <w:rsid w:val="0052135B"/>
    <w:rsid w:val="005251B6"/>
    <w:rsid w:val="00527CA3"/>
    <w:rsid w:val="00527DE7"/>
    <w:rsid w:val="0053307D"/>
    <w:rsid w:val="00533779"/>
    <w:rsid w:val="005337BE"/>
    <w:rsid w:val="005434F6"/>
    <w:rsid w:val="0054508F"/>
    <w:rsid w:val="00545C64"/>
    <w:rsid w:val="0054630D"/>
    <w:rsid w:val="00552B14"/>
    <w:rsid w:val="00553AD8"/>
    <w:rsid w:val="00555DD8"/>
    <w:rsid w:val="00556274"/>
    <w:rsid w:val="005647AB"/>
    <w:rsid w:val="00564C37"/>
    <w:rsid w:val="00564EB1"/>
    <w:rsid w:val="0056546C"/>
    <w:rsid w:val="00567653"/>
    <w:rsid w:val="00573EEA"/>
    <w:rsid w:val="0057433C"/>
    <w:rsid w:val="00575169"/>
    <w:rsid w:val="00577BFB"/>
    <w:rsid w:val="00584E71"/>
    <w:rsid w:val="00594D91"/>
    <w:rsid w:val="00595F59"/>
    <w:rsid w:val="00596D00"/>
    <w:rsid w:val="005A3563"/>
    <w:rsid w:val="005A4122"/>
    <w:rsid w:val="005A4399"/>
    <w:rsid w:val="005A6035"/>
    <w:rsid w:val="005A6575"/>
    <w:rsid w:val="005B006A"/>
    <w:rsid w:val="005B6DE6"/>
    <w:rsid w:val="005B7DA3"/>
    <w:rsid w:val="005C45D8"/>
    <w:rsid w:val="005C6042"/>
    <w:rsid w:val="005D1076"/>
    <w:rsid w:val="005D4038"/>
    <w:rsid w:val="005D5B2A"/>
    <w:rsid w:val="005E0F86"/>
    <w:rsid w:val="005E2057"/>
    <w:rsid w:val="005E63C4"/>
    <w:rsid w:val="005E6D9C"/>
    <w:rsid w:val="005F0417"/>
    <w:rsid w:val="005F4E4C"/>
    <w:rsid w:val="005F6047"/>
    <w:rsid w:val="00600A0C"/>
    <w:rsid w:val="00601242"/>
    <w:rsid w:val="00606373"/>
    <w:rsid w:val="00613FBF"/>
    <w:rsid w:val="00614A2D"/>
    <w:rsid w:val="0061790E"/>
    <w:rsid w:val="00624549"/>
    <w:rsid w:val="00631840"/>
    <w:rsid w:val="00632678"/>
    <w:rsid w:val="00632A46"/>
    <w:rsid w:val="006369F4"/>
    <w:rsid w:val="00636E8F"/>
    <w:rsid w:val="00637449"/>
    <w:rsid w:val="006378A2"/>
    <w:rsid w:val="00641120"/>
    <w:rsid w:val="00641EC9"/>
    <w:rsid w:val="00652FB2"/>
    <w:rsid w:val="00653763"/>
    <w:rsid w:val="00655F44"/>
    <w:rsid w:val="006616B9"/>
    <w:rsid w:val="0066178E"/>
    <w:rsid w:val="006617D8"/>
    <w:rsid w:val="0066294B"/>
    <w:rsid w:val="0066680A"/>
    <w:rsid w:val="00666D5B"/>
    <w:rsid w:val="0066708F"/>
    <w:rsid w:val="0066730B"/>
    <w:rsid w:val="00674ADA"/>
    <w:rsid w:val="00680A28"/>
    <w:rsid w:val="006824EF"/>
    <w:rsid w:val="00682548"/>
    <w:rsid w:val="00683C25"/>
    <w:rsid w:val="00691ADE"/>
    <w:rsid w:val="0069353A"/>
    <w:rsid w:val="00694087"/>
    <w:rsid w:val="00696EC9"/>
    <w:rsid w:val="006A0005"/>
    <w:rsid w:val="006A0AEE"/>
    <w:rsid w:val="006A284D"/>
    <w:rsid w:val="006A2FF9"/>
    <w:rsid w:val="006A5141"/>
    <w:rsid w:val="006A6A55"/>
    <w:rsid w:val="006B10E4"/>
    <w:rsid w:val="006B3AD0"/>
    <w:rsid w:val="006B5F44"/>
    <w:rsid w:val="006B7162"/>
    <w:rsid w:val="006C1F64"/>
    <w:rsid w:val="006D1367"/>
    <w:rsid w:val="006D1F9C"/>
    <w:rsid w:val="006D286B"/>
    <w:rsid w:val="006E0A84"/>
    <w:rsid w:val="006E328E"/>
    <w:rsid w:val="006E4F71"/>
    <w:rsid w:val="006E51DC"/>
    <w:rsid w:val="006E6463"/>
    <w:rsid w:val="006F22C9"/>
    <w:rsid w:val="006F3681"/>
    <w:rsid w:val="006F7DB9"/>
    <w:rsid w:val="0070198A"/>
    <w:rsid w:val="00701C87"/>
    <w:rsid w:val="00702484"/>
    <w:rsid w:val="007172C6"/>
    <w:rsid w:val="007206BF"/>
    <w:rsid w:val="00720E6B"/>
    <w:rsid w:val="007236D6"/>
    <w:rsid w:val="00724E84"/>
    <w:rsid w:val="00731668"/>
    <w:rsid w:val="00732658"/>
    <w:rsid w:val="00735D2C"/>
    <w:rsid w:val="00740476"/>
    <w:rsid w:val="0076240A"/>
    <w:rsid w:val="007704E5"/>
    <w:rsid w:val="007706EB"/>
    <w:rsid w:val="00772B7F"/>
    <w:rsid w:val="007736D3"/>
    <w:rsid w:val="00773B50"/>
    <w:rsid w:val="0077634B"/>
    <w:rsid w:val="00784229"/>
    <w:rsid w:val="00786280"/>
    <w:rsid w:val="007870EB"/>
    <w:rsid w:val="007904F6"/>
    <w:rsid w:val="00792529"/>
    <w:rsid w:val="00792B16"/>
    <w:rsid w:val="00794AE6"/>
    <w:rsid w:val="007973AF"/>
    <w:rsid w:val="0079776A"/>
    <w:rsid w:val="007A39AF"/>
    <w:rsid w:val="007A4078"/>
    <w:rsid w:val="007B186E"/>
    <w:rsid w:val="007B4C9D"/>
    <w:rsid w:val="007B56F9"/>
    <w:rsid w:val="007B5A3F"/>
    <w:rsid w:val="007B67FD"/>
    <w:rsid w:val="007C020A"/>
    <w:rsid w:val="007C111F"/>
    <w:rsid w:val="007C5CBD"/>
    <w:rsid w:val="007E030D"/>
    <w:rsid w:val="007E1398"/>
    <w:rsid w:val="007E1906"/>
    <w:rsid w:val="007E4337"/>
    <w:rsid w:val="007E6E6F"/>
    <w:rsid w:val="007E7B54"/>
    <w:rsid w:val="007F1A75"/>
    <w:rsid w:val="007F42D8"/>
    <w:rsid w:val="007F5891"/>
    <w:rsid w:val="00801130"/>
    <w:rsid w:val="00801499"/>
    <w:rsid w:val="00807F50"/>
    <w:rsid w:val="00811BC8"/>
    <w:rsid w:val="0081276A"/>
    <w:rsid w:val="00813DC5"/>
    <w:rsid w:val="008206BA"/>
    <w:rsid w:val="00822392"/>
    <w:rsid w:val="00832C5B"/>
    <w:rsid w:val="0083430D"/>
    <w:rsid w:val="0083610F"/>
    <w:rsid w:val="00836FB4"/>
    <w:rsid w:val="00837F6C"/>
    <w:rsid w:val="008418CE"/>
    <w:rsid w:val="00841AE6"/>
    <w:rsid w:val="008432BC"/>
    <w:rsid w:val="008434C2"/>
    <w:rsid w:val="008469DF"/>
    <w:rsid w:val="008529F9"/>
    <w:rsid w:val="00854509"/>
    <w:rsid w:val="008565F0"/>
    <w:rsid w:val="00862A7C"/>
    <w:rsid w:val="0086324D"/>
    <w:rsid w:val="00865337"/>
    <w:rsid w:val="008736D4"/>
    <w:rsid w:val="00874795"/>
    <w:rsid w:val="00875F8D"/>
    <w:rsid w:val="0088309F"/>
    <w:rsid w:val="00884EE0"/>
    <w:rsid w:val="00887349"/>
    <w:rsid w:val="00891A8F"/>
    <w:rsid w:val="008930B7"/>
    <w:rsid w:val="00896A59"/>
    <w:rsid w:val="008A05BC"/>
    <w:rsid w:val="008A53C7"/>
    <w:rsid w:val="008A6176"/>
    <w:rsid w:val="008B0A27"/>
    <w:rsid w:val="008B1201"/>
    <w:rsid w:val="008B5933"/>
    <w:rsid w:val="008B5A23"/>
    <w:rsid w:val="008B6B5B"/>
    <w:rsid w:val="008C3B75"/>
    <w:rsid w:val="008C66F5"/>
    <w:rsid w:val="008D1ACB"/>
    <w:rsid w:val="008D55E2"/>
    <w:rsid w:val="008E5088"/>
    <w:rsid w:val="008F1F11"/>
    <w:rsid w:val="008F3088"/>
    <w:rsid w:val="008F3EE8"/>
    <w:rsid w:val="008F591F"/>
    <w:rsid w:val="00904299"/>
    <w:rsid w:val="00904D7A"/>
    <w:rsid w:val="00912618"/>
    <w:rsid w:val="009137F4"/>
    <w:rsid w:val="00913DF0"/>
    <w:rsid w:val="00914FE7"/>
    <w:rsid w:val="00915875"/>
    <w:rsid w:val="00915E3B"/>
    <w:rsid w:val="00916319"/>
    <w:rsid w:val="00916FE8"/>
    <w:rsid w:val="009215B6"/>
    <w:rsid w:val="00925338"/>
    <w:rsid w:val="00926707"/>
    <w:rsid w:val="009277C6"/>
    <w:rsid w:val="00937CDA"/>
    <w:rsid w:val="00944580"/>
    <w:rsid w:val="00944F21"/>
    <w:rsid w:val="009454B2"/>
    <w:rsid w:val="009539E0"/>
    <w:rsid w:val="00953D9E"/>
    <w:rsid w:val="0095589A"/>
    <w:rsid w:val="009601B8"/>
    <w:rsid w:val="00961254"/>
    <w:rsid w:val="00962A70"/>
    <w:rsid w:val="0096497F"/>
    <w:rsid w:val="00966742"/>
    <w:rsid w:val="00966EAA"/>
    <w:rsid w:val="00974E1E"/>
    <w:rsid w:val="009761BC"/>
    <w:rsid w:val="00981AFF"/>
    <w:rsid w:val="00983677"/>
    <w:rsid w:val="009904E0"/>
    <w:rsid w:val="00990573"/>
    <w:rsid w:val="00990574"/>
    <w:rsid w:val="00992AE5"/>
    <w:rsid w:val="00993A57"/>
    <w:rsid w:val="00995C52"/>
    <w:rsid w:val="00997621"/>
    <w:rsid w:val="009A1926"/>
    <w:rsid w:val="009A1F95"/>
    <w:rsid w:val="009A2E10"/>
    <w:rsid w:val="009A415E"/>
    <w:rsid w:val="009A4912"/>
    <w:rsid w:val="009B05D0"/>
    <w:rsid w:val="009B160E"/>
    <w:rsid w:val="009B19E9"/>
    <w:rsid w:val="009B2922"/>
    <w:rsid w:val="009C00E9"/>
    <w:rsid w:val="009C2163"/>
    <w:rsid w:val="009F2C9D"/>
    <w:rsid w:val="009F4BF5"/>
    <w:rsid w:val="009F61D6"/>
    <w:rsid w:val="00A00EA8"/>
    <w:rsid w:val="00A05153"/>
    <w:rsid w:val="00A0624D"/>
    <w:rsid w:val="00A105F5"/>
    <w:rsid w:val="00A1115A"/>
    <w:rsid w:val="00A159F3"/>
    <w:rsid w:val="00A168B4"/>
    <w:rsid w:val="00A171AD"/>
    <w:rsid w:val="00A21F52"/>
    <w:rsid w:val="00A24656"/>
    <w:rsid w:val="00A24DFF"/>
    <w:rsid w:val="00A263E1"/>
    <w:rsid w:val="00A3099F"/>
    <w:rsid w:val="00A3467F"/>
    <w:rsid w:val="00A364ED"/>
    <w:rsid w:val="00A424BE"/>
    <w:rsid w:val="00A45D6A"/>
    <w:rsid w:val="00A50C97"/>
    <w:rsid w:val="00A60234"/>
    <w:rsid w:val="00A6034F"/>
    <w:rsid w:val="00A616A0"/>
    <w:rsid w:val="00A6189E"/>
    <w:rsid w:val="00A63847"/>
    <w:rsid w:val="00A64322"/>
    <w:rsid w:val="00A64DCC"/>
    <w:rsid w:val="00A7200E"/>
    <w:rsid w:val="00A74297"/>
    <w:rsid w:val="00A74B1B"/>
    <w:rsid w:val="00A75EA0"/>
    <w:rsid w:val="00A75F07"/>
    <w:rsid w:val="00A80139"/>
    <w:rsid w:val="00A807B2"/>
    <w:rsid w:val="00A84C1C"/>
    <w:rsid w:val="00A85983"/>
    <w:rsid w:val="00A86A17"/>
    <w:rsid w:val="00A87888"/>
    <w:rsid w:val="00A9172E"/>
    <w:rsid w:val="00A94B17"/>
    <w:rsid w:val="00A97F0C"/>
    <w:rsid w:val="00AA005B"/>
    <w:rsid w:val="00AA5A32"/>
    <w:rsid w:val="00AB2E09"/>
    <w:rsid w:val="00AC736B"/>
    <w:rsid w:val="00AD1061"/>
    <w:rsid w:val="00AE028C"/>
    <w:rsid w:val="00AF2600"/>
    <w:rsid w:val="00AF5F0E"/>
    <w:rsid w:val="00AF72A9"/>
    <w:rsid w:val="00B0405B"/>
    <w:rsid w:val="00B0444A"/>
    <w:rsid w:val="00B0504B"/>
    <w:rsid w:val="00B10BC0"/>
    <w:rsid w:val="00B126F0"/>
    <w:rsid w:val="00B137E3"/>
    <w:rsid w:val="00B20FB1"/>
    <w:rsid w:val="00B22FB1"/>
    <w:rsid w:val="00B32EF7"/>
    <w:rsid w:val="00B35394"/>
    <w:rsid w:val="00B36EBB"/>
    <w:rsid w:val="00B37E66"/>
    <w:rsid w:val="00B42139"/>
    <w:rsid w:val="00B42E5E"/>
    <w:rsid w:val="00B439A8"/>
    <w:rsid w:val="00B46A1B"/>
    <w:rsid w:val="00B5097B"/>
    <w:rsid w:val="00B50A38"/>
    <w:rsid w:val="00B603E6"/>
    <w:rsid w:val="00B6117D"/>
    <w:rsid w:val="00B621B5"/>
    <w:rsid w:val="00B62954"/>
    <w:rsid w:val="00B62CB2"/>
    <w:rsid w:val="00B6422D"/>
    <w:rsid w:val="00B66396"/>
    <w:rsid w:val="00B6658A"/>
    <w:rsid w:val="00B670A1"/>
    <w:rsid w:val="00B702A1"/>
    <w:rsid w:val="00B70D75"/>
    <w:rsid w:val="00B75807"/>
    <w:rsid w:val="00B80733"/>
    <w:rsid w:val="00B822CB"/>
    <w:rsid w:val="00B845B4"/>
    <w:rsid w:val="00B851F1"/>
    <w:rsid w:val="00B87126"/>
    <w:rsid w:val="00B90E05"/>
    <w:rsid w:val="00B90F37"/>
    <w:rsid w:val="00B97189"/>
    <w:rsid w:val="00BA54C3"/>
    <w:rsid w:val="00BB0EB0"/>
    <w:rsid w:val="00BB7DED"/>
    <w:rsid w:val="00BB7FC3"/>
    <w:rsid w:val="00BC2026"/>
    <w:rsid w:val="00BC4181"/>
    <w:rsid w:val="00BC6262"/>
    <w:rsid w:val="00BC69FD"/>
    <w:rsid w:val="00BD3C7B"/>
    <w:rsid w:val="00BD3E45"/>
    <w:rsid w:val="00BD7D78"/>
    <w:rsid w:val="00BE20CF"/>
    <w:rsid w:val="00BE6D99"/>
    <w:rsid w:val="00BF08EF"/>
    <w:rsid w:val="00BF1A9F"/>
    <w:rsid w:val="00BF5342"/>
    <w:rsid w:val="00BF5F68"/>
    <w:rsid w:val="00BF7309"/>
    <w:rsid w:val="00C00974"/>
    <w:rsid w:val="00C01D63"/>
    <w:rsid w:val="00C031C7"/>
    <w:rsid w:val="00C04017"/>
    <w:rsid w:val="00C05695"/>
    <w:rsid w:val="00C05A83"/>
    <w:rsid w:val="00C11BA6"/>
    <w:rsid w:val="00C11BFF"/>
    <w:rsid w:val="00C12FC0"/>
    <w:rsid w:val="00C158A1"/>
    <w:rsid w:val="00C20C05"/>
    <w:rsid w:val="00C22A7F"/>
    <w:rsid w:val="00C247E3"/>
    <w:rsid w:val="00C262B3"/>
    <w:rsid w:val="00C36156"/>
    <w:rsid w:val="00C40EBC"/>
    <w:rsid w:val="00C42D74"/>
    <w:rsid w:val="00C46246"/>
    <w:rsid w:val="00C52A6C"/>
    <w:rsid w:val="00C5349E"/>
    <w:rsid w:val="00C56E7A"/>
    <w:rsid w:val="00C60F47"/>
    <w:rsid w:val="00C63499"/>
    <w:rsid w:val="00C639DE"/>
    <w:rsid w:val="00C65758"/>
    <w:rsid w:val="00C67711"/>
    <w:rsid w:val="00C70A24"/>
    <w:rsid w:val="00C716A5"/>
    <w:rsid w:val="00C72EAB"/>
    <w:rsid w:val="00C73498"/>
    <w:rsid w:val="00C80440"/>
    <w:rsid w:val="00C81390"/>
    <w:rsid w:val="00C844F9"/>
    <w:rsid w:val="00C91D0D"/>
    <w:rsid w:val="00C97CAE"/>
    <w:rsid w:val="00CA3EEE"/>
    <w:rsid w:val="00CA4854"/>
    <w:rsid w:val="00CB0514"/>
    <w:rsid w:val="00CB0CB2"/>
    <w:rsid w:val="00CB1454"/>
    <w:rsid w:val="00CB2EEF"/>
    <w:rsid w:val="00CB3A91"/>
    <w:rsid w:val="00CB73FC"/>
    <w:rsid w:val="00CC5587"/>
    <w:rsid w:val="00CC5D9C"/>
    <w:rsid w:val="00CC63E1"/>
    <w:rsid w:val="00CC69E6"/>
    <w:rsid w:val="00CD13D9"/>
    <w:rsid w:val="00CD1DB9"/>
    <w:rsid w:val="00CD31F7"/>
    <w:rsid w:val="00CD7E21"/>
    <w:rsid w:val="00CE0B33"/>
    <w:rsid w:val="00CE2B8A"/>
    <w:rsid w:val="00CE4FF7"/>
    <w:rsid w:val="00CF7B86"/>
    <w:rsid w:val="00D0020A"/>
    <w:rsid w:val="00D203E1"/>
    <w:rsid w:val="00D21681"/>
    <w:rsid w:val="00D217CE"/>
    <w:rsid w:val="00D235EE"/>
    <w:rsid w:val="00D24C08"/>
    <w:rsid w:val="00D45204"/>
    <w:rsid w:val="00D4533B"/>
    <w:rsid w:val="00D4588A"/>
    <w:rsid w:val="00D45C88"/>
    <w:rsid w:val="00D46D1D"/>
    <w:rsid w:val="00D53870"/>
    <w:rsid w:val="00D6029A"/>
    <w:rsid w:val="00D64CE8"/>
    <w:rsid w:val="00D701EC"/>
    <w:rsid w:val="00D70854"/>
    <w:rsid w:val="00D826D2"/>
    <w:rsid w:val="00D85396"/>
    <w:rsid w:val="00D87591"/>
    <w:rsid w:val="00D87601"/>
    <w:rsid w:val="00D87F93"/>
    <w:rsid w:val="00D9017F"/>
    <w:rsid w:val="00D91CF2"/>
    <w:rsid w:val="00D92834"/>
    <w:rsid w:val="00D92B67"/>
    <w:rsid w:val="00DA2567"/>
    <w:rsid w:val="00DA2E58"/>
    <w:rsid w:val="00DA4F67"/>
    <w:rsid w:val="00DA7EF3"/>
    <w:rsid w:val="00DB0F4A"/>
    <w:rsid w:val="00DB378A"/>
    <w:rsid w:val="00DB77BA"/>
    <w:rsid w:val="00DC0ABB"/>
    <w:rsid w:val="00DC0DCC"/>
    <w:rsid w:val="00DC30C8"/>
    <w:rsid w:val="00DC65CB"/>
    <w:rsid w:val="00DD714A"/>
    <w:rsid w:val="00DE241B"/>
    <w:rsid w:val="00DE390C"/>
    <w:rsid w:val="00DE61CC"/>
    <w:rsid w:val="00DF038F"/>
    <w:rsid w:val="00DF1040"/>
    <w:rsid w:val="00DF5511"/>
    <w:rsid w:val="00DF68DC"/>
    <w:rsid w:val="00E04182"/>
    <w:rsid w:val="00E04E83"/>
    <w:rsid w:val="00E135BB"/>
    <w:rsid w:val="00E1667E"/>
    <w:rsid w:val="00E178B1"/>
    <w:rsid w:val="00E20E8E"/>
    <w:rsid w:val="00E216F7"/>
    <w:rsid w:val="00E247FB"/>
    <w:rsid w:val="00E25DA2"/>
    <w:rsid w:val="00E2686E"/>
    <w:rsid w:val="00E27AC9"/>
    <w:rsid w:val="00E27B52"/>
    <w:rsid w:val="00E33ECE"/>
    <w:rsid w:val="00E34A83"/>
    <w:rsid w:val="00E35EDB"/>
    <w:rsid w:val="00E3745F"/>
    <w:rsid w:val="00E4026C"/>
    <w:rsid w:val="00E42171"/>
    <w:rsid w:val="00E4277C"/>
    <w:rsid w:val="00E43DFD"/>
    <w:rsid w:val="00E44292"/>
    <w:rsid w:val="00E51D86"/>
    <w:rsid w:val="00E52E9C"/>
    <w:rsid w:val="00E52F2E"/>
    <w:rsid w:val="00E56568"/>
    <w:rsid w:val="00E5776C"/>
    <w:rsid w:val="00E6146A"/>
    <w:rsid w:val="00E615DB"/>
    <w:rsid w:val="00E61D8D"/>
    <w:rsid w:val="00E7591A"/>
    <w:rsid w:val="00E82E03"/>
    <w:rsid w:val="00E90AAF"/>
    <w:rsid w:val="00E9112E"/>
    <w:rsid w:val="00E96809"/>
    <w:rsid w:val="00E978E5"/>
    <w:rsid w:val="00E97A69"/>
    <w:rsid w:val="00EA0749"/>
    <w:rsid w:val="00EB4A50"/>
    <w:rsid w:val="00EB6545"/>
    <w:rsid w:val="00EB76FC"/>
    <w:rsid w:val="00EC0713"/>
    <w:rsid w:val="00EC0947"/>
    <w:rsid w:val="00EC1550"/>
    <w:rsid w:val="00ED08B0"/>
    <w:rsid w:val="00ED1C61"/>
    <w:rsid w:val="00ED1F4D"/>
    <w:rsid w:val="00ED75E4"/>
    <w:rsid w:val="00ED7AAB"/>
    <w:rsid w:val="00EE0D0F"/>
    <w:rsid w:val="00EF2AF7"/>
    <w:rsid w:val="00EF616E"/>
    <w:rsid w:val="00EF7D0C"/>
    <w:rsid w:val="00F03642"/>
    <w:rsid w:val="00F05A73"/>
    <w:rsid w:val="00F10D36"/>
    <w:rsid w:val="00F14468"/>
    <w:rsid w:val="00F15C06"/>
    <w:rsid w:val="00F236E7"/>
    <w:rsid w:val="00F23964"/>
    <w:rsid w:val="00F2725F"/>
    <w:rsid w:val="00F31CFD"/>
    <w:rsid w:val="00F41772"/>
    <w:rsid w:val="00F448D7"/>
    <w:rsid w:val="00F468FD"/>
    <w:rsid w:val="00F51F81"/>
    <w:rsid w:val="00F53120"/>
    <w:rsid w:val="00F55D11"/>
    <w:rsid w:val="00F62480"/>
    <w:rsid w:val="00F663A4"/>
    <w:rsid w:val="00F66444"/>
    <w:rsid w:val="00F71125"/>
    <w:rsid w:val="00F7123E"/>
    <w:rsid w:val="00F83CAA"/>
    <w:rsid w:val="00F844C2"/>
    <w:rsid w:val="00F9467B"/>
    <w:rsid w:val="00F96EFD"/>
    <w:rsid w:val="00FA03D6"/>
    <w:rsid w:val="00FA0D35"/>
    <w:rsid w:val="00FA11E6"/>
    <w:rsid w:val="00FA4DA9"/>
    <w:rsid w:val="00FA59BB"/>
    <w:rsid w:val="00FB4F87"/>
    <w:rsid w:val="00FB502C"/>
    <w:rsid w:val="00FB550C"/>
    <w:rsid w:val="00FC110E"/>
    <w:rsid w:val="00FC1686"/>
    <w:rsid w:val="00FC2E4C"/>
    <w:rsid w:val="00FD025A"/>
    <w:rsid w:val="00FD23E9"/>
    <w:rsid w:val="00FD4F4D"/>
    <w:rsid w:val="00FD57D5"/>
    <w:rsid w:val="00FE267F"/>
    <w:rsid w:val="00FE470A"/>
    <w:rsid w:val="00FF64B8"/>
    <w:rsid w:val="00FF6C79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47AB3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20"/>
      <w:ind w:firstLine="0"/>
      <w:jc w:val="center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unhideWhenUsed/>
    <w:qFormat/>
    <w:pPr>
      <w:spacing w:after="120"/>
      <w:ind w:firstLine="0"/>
      <w:jc w:val="center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unhideWhenUsed/>
    <w:qFormat/>
    <w:pPr>
      <w:spacing w:after="120"/>
      <w:ind w:firstLine="0"/>
      <w:jc w:val="center"/>
      <w:outlineLvl w:val="2"/>
    </w:pPr>
    <w:rPr>
      <w:b/>
      <w:sz w:val="22"/>
      <w:szCs w:val="22"/>
    </w:rPr>
  </w:style>
  <w:style w:type="paragraph" w:styleId="Ttulo4">
    <w:name w:val="heading 4"/>
    <w:basedOn w:val="Normal"/>
    <w:next w:val="Normal"/>
    <w:uiPriority w:val="9"/>
    <w:unhideWhenUsed/>
    <w:qFormat/>
    <w:pPr>
      <w:tabs>
        <w:tab w:val="left" w:pos="851"/>
      </w:tabs>
      <w:ind w:firstLine="0"/>
      <w:outlineLvl w:val="3"/>
    </w:pPr>
    <w:rPr>
      <w:b/>
      <w:u w:val="single"/>
    </w:rPr>
  </w:style>
  <w:style w:type="paragraph" w:styleId="Ttulo5">
    <w:name w:val="heading 5"/>
    <w:basedOn w:val="Normal"/>
    <w:next w:val="Normal"/>
    <w:uiPriority w:val="9"/>
    <w:unhideWhenUsed/>
    <w:qFormat/>
    <w:pPr>
      <w:tabs>
        <w:tab w:val="left" w:pos="851"/>
      </w:tabs>
      <w:ind w:firstLine="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unhideWhenUsed/>
    <w:qFormat/>
    <w:pPr>
      <w:tabs>
        <w:tab w:val="left" w:pos="851"/>
      </w:tabs>
      <w:ind w:firstLine="0"/>
      <w:outlineLvl w:val="5"/>
    </w:pPr>
    <w:rPr>
      <w:b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ind w:firstLine="0"/>
      <w:jc w:val="center"/>
    </w:pPr>
    <w:rPr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umrio1">
    <w:name w:val="toc 1"/>
    <w:basedOn w:val="Normal"/>
    <w:next w:val="Normal"/>
    <w:autoRedefine/>
    <w:uiPriority w:val="39"/>
    <w:unhideWhenUsed/>
    <w:qFormat/>
    <w:rsid w:val="00A86A1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A86A1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A86A17"/>
    <w:pPr>
      <w:spacing w:after="100"/>
      <w:ind w:left="480"/>
    </w:pPr>
  </w:style>
  <w:style w:type="paragraph" w:styleId="Sumrio4">
    <w:name w:val="toc 4"/>
    <w:basedOn w:val="Normal"/>
    <w:next w:val="Normal"/>
    <w:autoRedefine/>
    <w:uiPriority w:val="39"/>
    <w:unhideWhenUsed/>
    <w:rsid w:val="00A86A17"/>
    <w:pPr>
      <w:spacing w:after="100"/>
      <w:ind w:left="720"/>
    </w:pPr>
  </w:style>
  <w:style w:type="paragraph" w:styleId="Sumrio5">
    <w:name w:val="toc 5"/>
    <w:basedOn w:val="Normal"/>
    <w:next w:val="Normal"/>
    <w:autoRedefine/>
    <w:uiPriority w:val="39"/>
    <w:unhideWhenUsed/>
    <w:rsid w:val="00A86A17"/>
    <w:pPr>
      <w:spacing w:after="100"/>
      <w:ind w:left="960"/>
    </w:pPr>
  </w:style>
  <w:style w:type="paragraph" w:styleId="Sumrio6">
    <w:name w:val="toc 6"/>
    <w:basedOn w:val="Normal"/>
    <w:next w:val="Normal"/>
    <w:autoRedefine/>
    <w:uiPriority w:val="39"/>
    <w:unhideWhenUsed/>
    <w:rsid w:val="00A86A17"/>
    <w:pPr>
      <w:spacing w:after="100"/>
      <w:ind w:left="1200"/>
    </w:pPr>
  </w:style>
  <w:style w:type="paragraph" w:styleId="Sumrio7">
    <w:name w:val="toc 7"/>
    <w:basedOn w:val="Normal"/>
    <w:next w:val="Normal"/>
    <w:autoRedefine/>
    <w:uiPriority w:val="39"/>
    <w:unhideWhenUsed/>
    <w:rsid w:val="00A86A17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A86A17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A86A17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A86A17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86A17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5875"/>
  </w:style>
  <w:style w:type="paragraph" w:styleId="Rodap">
    <w:name w:val="footer"/>
    <w:basedOn w:val="Normal"/>
    <w:link w:val="Rodap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5875"/>
  </w:style>
  <w:style w:type="paragraph" w:styleId="PargrafodaLista">
    <w:name w:val="List Paragraph"/>
    <w:basedOn w:val="Normal"/>
    <w:link w:val="PargrafodaListaChar"/>
    <w:uiPriority w:val="34"/>
    <w:qFormat/>
    <w:rsid w:val="00786280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D21681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E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E4C"/>
    <w:rPr>
      <w:rFonts w:ascii="Tahoma" w:hAnsi="Tahoma" w:cs="Tahoma"/>
      <w:sz w:val="16"/>
      <w:szCs w:val="1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4D427E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5A43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43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43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43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4399"/>
    <w:rPr>
      <w:b/>
      <w:bCs/>
      <w:sz w:val="20"/>
      <w:szCs w:val="20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867DB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081E48"/>
    <w:rPr>
      <w:color w:val="800080" w:themeColor="followedHyperlink"/>
      <w:u w:val="single"/>
    </w:rPr>
  </w:style>
  <w:style w:type="paragraph" w:customStyle="1" w:styleId="Default">
    <w:name w:val="Default"/>
    <w:rsid w:val="00A171AD"/>
    <w:pPr>
      <w:autoSpaceDE w:val="0"/>
      <w:autoSpaceDN w:val="0"/>
      <w:adjustRightInd w:val="0"/>
      <w:spacing w:line="240" w:lineRule="auto"/>
      <w:ind w:firstLine="0"/>
      <w:jc w:val="left"/>
    </w:pPr>
    <w:rPr>
      <w:rFonts w:ascii="Calibri" w:hAnsi="Calibri" w:cs="Calibri"/>
      <w:color w:val="000000"/>
    </w:rPr>
  </w:style>
  <w:style w:type="paragraph" w:customStyle="1" w:styleId="Estilo1">
    <w:name w:val="Estilo1"/>
    <w:basedOn w:val="Ttulo1"/>
    <w:qFormat/>
    <w:rsid w:val="008E5088"/>
    <w:rPr>
      <w:rFonts w:ascii="Arial" w:hAnsi="Arial" w:cs="Arial"/>
    </w:rPr>
  </w:style>
  <w:style w:type="paragraph" w:customStyle="1" w:styleId="Estilo2">
    <w:name w:val="Estilo2"/>
    <w:basedOn w:val="Ttulo1"/>
    <w:qFormat/>
    <w:rsid w:val="008E5088"/>
    <w:rPr>
      <w:rFonts w:ascii="Arial" w:hAnsi="Arial" w:cs="Arial"/>
    </w:rPr>
  </w:style>
  <w:style w:type="table" w:styleId="Tabelacomgrade">
    <w:name w:val="Table Grid"/>
    <w:basedOn w:val="Tabelanormal"/>
    <w:uiPriority w:val="39"/>
    <w:unhideWhenUsed/>
    <w:rsid w:val="00E442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4533B"/>
    <w:pPr>
      <w:spacing w:before="100" w:beforeAutospacing="1" w:after="100" w:afterAutospacing="1" w:line="240" w:lineRule="auto"/>
      <w:ind w:firstLine="0"/>
      <w:jc w:val="left"/>
    </w:pPr>
  </w:style>
  <w:style w:type="table" w:styleId="SombreamentoMdio1">
    <w:name w:val="Medium Shading 1"/>
    <w:basedOn w:val="Tabelanormal"/>
    <w:uiPriority w:val="63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adeClara">
    <w:name w:val="Light Grid"/>
    <w:basedOn w:val="Tabelanormal"/>
    <w:uiPriority w:val="62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44580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4458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44580"/>
    <w:rPr>
      <w:vertAlign w:val="superscript"/>
    </w:rPr>
  </w:style>
  <w:style w:type="table" w:styleId="SombreamentoClaro">
    <w:name w:val="Light Shading"/>
    <w:basedOn w:val="Tabelanormal"/>
    <w:uiPriority w:val="60"/>
    <w:rsid w:val="00A424B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PargrafodaListaChar">
    <w:name w:val="Parágrafo da Lista Char"/>
    <w:link w:val="PargrafodaLista"/>
    <w:uiPriority w:val="34"/>
    <w:locked/>
    <w:rsid w:val="00C70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20"/>
      <w:ind w:firstLine="0"/>
      <w:jc w:val="center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unhideWhenUsed/>
    <w:qFormat/>
    <w:pPr>
      <w:spacing w:after="120"/>
      <w:ind w:firstLine="0"/>
      <w:jc w:val="center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unhideWhenUsed/>
    <w:qFormat/>
    <w:pPr>
      <w:spacing w:after="120"/>
      <w:ind w:firstLine="0"/>
      <w:jc w:val="center"/>
      <w:outlineLvl w:val="2"/>
    </w:pPr>
    <w:rPr>
      <w:b/>
      <w:sz w:val="22"/>
      <w:szCs w:val="22"/>
    </w:rPr>
  </w:style>
  <w:style w:type="paragraph" w:styleId="Ttulo4">
    <w:name w:val="heading 4"/>
    <w:basedOn w:val="Normal"/>
    <w:next w:val="Normal"/>
    <w:uiPriority w:val="9"/>
    <w:unhideWhenUsed/>
    <w:qFormat/>
    <w:pPr>
      <w:tabs>
        <w:tab w:val="left" w:pos="851"/>
      </w:tabs>
      <w:ind w:firstLine="0"/>
      <w:outlineLvl w:val="3"/>
    </w:pPr>
    <w:rPr>
      <w:b/>
      <w:u w:val="single"/>
    </w:rPr>
  </w:style>
  <w:style w:type="paragraph" w:styleId="Ttulo5">
    <w:name w:val="heading 5"/>
    <w:basedOn w:val="Normal"/>
    <w:next w:val="Normal"/>
    <w:uiPriority w:val="9"/>
    <w:unhideWhenUsed/>
    <w:qFormat/>
    <w:pPr>
      <w:tabs>
        <w:tab w:val="left" w:pos="851"/>
      </w:tabs>
      <w:ind w:firstLine="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unhideWhenUsed/>
    <w:qFormat/>
    <w:pPr>
      <w:tabs>
        <w:tab w:val="left" w:pos="851"/>
      </w:tabs>
      <w:ind w:firstLine="0"/>
      <w:outlineLvl w:val="5"/>
    </w:pPr>
    <w:rPr>
      <w:b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ind w:firstLine="0"/>
      <w:jc w:val="center"/>
    </w:pPr>
    <w:rPr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umrio1">
    <w:name w:val="toc 1"/>
    <w:basedOn w:val="Normal"/>
    <w:next w:val="Normal"/>
    <w:autoRedefine/>
    <w:uiPriority w:val="39"/>
    <w:unhideWhenUsed/>
    <w:qFormat/>
    <w:rsid w:val="00A86A1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A86A1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A86A17"/>
    <w:pPr>
      <w:spacing w:after="100"/>
      <w:ind w:left="480"/>
    </w:pPr>
  </w:style>
  <w:style w:type="paragraph" w:styleId="Sumrio4">
    <w:name w:val="toc 4"/>
    <w:basedOn w:val="Normal"/>
    <w:next w:val="Normal"/>
    <w:autoRedefine/>
    <w:uiPriority w:val="39"/>
    <w:unhideWhenUsed/>
    <w:rsid w:val="00A86A17"/>
    <w:pPr>
      <w:spacing w:after="100"/>
      <w:ind w:left="720"/>
    </w:pPr>
  </w:style>
  <w:style w:type="paragraph" w:styleId="Sumrio5">
    <w:name w:val="toc 5"/>
    <w:basedOn w:val="Normal"/>
    <w:next w:val="Normal"/>
    <w:autoRedefine/>
    <w:uiPriority w:val="39"/>
    <w:unhideWhenUsed/>
    <w:rsid w:val="00A86A17"/>
    <w:pPr>
      <w:spacing w:after="100"/>
      <w:ind w:left="960"/>
    </w:pPr>
  </w:style>
  <w:style w:type="paragraph" w:styleId="Sumrio6">
    <w:name w:val="toc 6"/>
    <w:basedOn w:val="Normal"/>
    <w:next w:val="Normal"/>
    <w:autoRedefine/>
    <w:uiPriority w:val="39"/>
    <w:unhideWhenUsed/>
    <w:rsid w:val="00A86A17"/>
    <w:pPr>
      <w:spacing w:after="100"/>
      <w:ind w:left="1200"/>
    </w:pPr>
  </w:style>
  <w:style w:type="paragraph" w:styleId="Sumrio7">
    <w:name w:val="toc 7"/>
    <w:basedOn w:val="Normal"/>
    <w:next w:val="Normal"/>
    <w:autoRedefine/>
    <w:uiPriority w:val="39"/>
    <w:unhideWhenUsed/>
    <w:rsid w:val="00A86A17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A86A17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A86A17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A86A17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86A17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5875"/>
  </w:style>
  <w:style w:type="paragraph" w:styleId="Rodap">
    <w:name w:val="footer"/>
    <w:basedOn w:val="Normal"/>
    <w:link w:val="RodapChar"/>
    <w:uiPriority w:val="99"/>
    <w:unhideWhenUsed/>
    <w:rsid w:val="0091587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5875"/>
  </w:style>
  <w:style w:type="paragraph" w:styleId="PargrafodaLista">
    <w:name w:val="List Paragraph"/>
    <w:basedOn w:val="Normal"/>
    <w:link w:val="PargrafodaListaChar"/>
    <w:uiPriority w:val="34"/>
    <w:qFormat/>
    <w:rsid w:val="00786280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D21681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E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E4C"/>
    <w:rPr>
      <w:rFonts w:ascii="Tahoma" w:hAnsi="Tahoma" w:cs="Tahoma"/>
      <w:sz w:val="16"/>
      <w:szCs w:val="1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4D427E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5A43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43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43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43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4399"/>
    <w:rPr>
      <w:b/>
      <w:bCs/>
      <w:sz w:val="20"/>
      <w:szCs w:val="20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867DB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081E48"/>
    <w:rPr>
      <w:color w:val="800080" w:themeColor="followedHyperlink"/>
      <w:u w:val="single"/>
    </w:rPr>
  </w:style>
  <w:style w:type="paragraph" w:customStyle="1" w:styleId="Default">
    <w:name w:val="Default"/>
    <w:rsid w:val="00A171AD"/>
    <w:pPr>
      <w:autoSpaceDE w:val="0"/>
      <w:autoSpaceDN w:val="0"/>
      <w:adjustRightInd w:val="0"/>
      <w:spacing w:line="240" w:lineRule="auto"/>
      <w:ind w:firstLine="0"/>
      <w:jc w:val="left"/>
    </w:pPr>
    <w:rPr>
      <w:rFonts w:ascii="Calibri" w:hAnsi="Calibri" w:cs="Calibri"/>
      <w:color w:val="000000"/>
    </w:rPr>
  </w:style>
  <w:style w:type="paragraph" w:customStyle="1" w:styleId="Estilo1">
    <w:name w:val="Estilo1"/>
    <w:basedOn w:val="Ttulo1"/>
    <w:qFormat/>
    <w:rsid w:val="008E5088"/>
    <w:rPr>
      <w:rFonts w:ascii="Arial" w:hAnsi="Arial" w:cs="Arial"/>
    </w:rPr>
  </w:style>
  <w:style w:type="paragraph" w:customStyle="1" w:styleId="Estilo2">
    <w:name w:val="Estilo2"/>
    <w:basedOn w:val="Ttulo1"/>
    <w:qFormat/>
    <w:rsid w:val="008E5088"/>
    <w:rPr>
      <w:rFonts w:ascii="Arial" w:hAnsi="Arial" w:cs="Arial"/>
    </w:rPr>
  </w:style>
  <w:style w:type="table" w:styleId="Tabelacomgrade">
    <w:name w:val="Table Grid"/>
    <w:basedOn w:val="Tabelanormal"/>
    <w:uiPriority w:val="39"/>
    <w:unhideWhenUsed/>
    <w:rsid w:val="00E442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4533B"/>
    <w:pPr>
      <w:spacing w:before="100" w:beforeAutospacing="1" w:after="100" w:afterAutospacing="1" w:line="240" w:lineRule="auto"/>
      <w:ind w:firstLine="0"/>
      <w:jc w:val="left"/>
    </w:pPr>
  </w:style>
  <w:style w:type="table" w:styleId="SombreamentoMdio1">
    <w:name w:val="Medium Shading 1"/>
    <w:basedOn w:val="Tabelanormal"/>
    <w:uiPriority w:val="63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adeClara">
    <w:name w:val="Light Grid"/>
    <w:basedOn w:val="Tabelanormal"/>
    <w:uiPriority w:val="62"/>
    <w:rsid w:val="007973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44580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4458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44580"/>
    <w:rPr>
      <w:vertAlign w:val="superscript"/>
    </w:rPr>
  </w:style>
  <w:style w:type="table" w:styleId="SombreamentoClaro">
    <w:name w:val="Light Shading"/>
    <w:basedOn w:val="Tabelanormal"/>
    <w:uiPriority w:val="60"/>
    <w:rsid w:val="00A424B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PargrafodaListaChar">
    <w:name w:val="Parágrafo da Lista Char"/>
    <w:link w:val="PargrafodaLista"/>
    <w:uiPriority w:val="34"/>
    <w:locked/>
    <w:rsid w:val="00C70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18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easa.ms.gov.br/conheca-as-ceas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72D9E-60D1-4E32-9164-BA0174D8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4287</Words>
  <Characters>23154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C. C. Maidana</dc:creator>
  <cp:lastModifiedBy>ceasams</cp:lastModifiedBy>
  <cp:revision>3</cp:revision>
  <cp:lastPrinted>2022-09-05T12:07:00Z</cp:lastPrinted>
  <dcterms:created xsi:type="dcterms:W3CDTF">2022-09-14T13:18:00Z</dcterms:created>
  <dcterms:modified xsi:type="dcterms:W3CDTF">2022-09-15T16:50:00Z</dcterms:modified>
</cp:coreProperties>
</file>